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60282" w14:textId="566BCF35" w:rsidR="00767F8A" w:rsidRPr="00767F8A" w:rsidRDefault="00767F8A" w:rsidP="00767F8A">
      <w:pPr>
        <w:pStyle w:val="Title"/>
        <w:jc w:val="right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drawing>
          <wp:inline distT="0" distB="0" distL="0" distR="0" wp14:anchorId="00BD774A" wp14:editId="573EAA56">
            <wp:extent cx="2457450" cy="730250"/>
            <wp:effectExtent l="0" t="0" r="0" b="0"/>
            <wp:docPr id="1272090293" name="Picture 2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090293" name="Picture 2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67660" w14:textId="377BC43C" w:rsidR="001A1BC1" w:rsidRPr="00767F8A" w:rsidRDefault="00F731E2" w:rsidP="00691FC9">
      <w:pPr>
        <w:pStyle w:val="Title"/>
        <w:jc w:val="left"/>
        <w:rPr>
          <w:rFonts w:ascii="Arial" w:hAnsi="Arial" w:cs="Arial"/>
          <w:sz w:val="28"/>
          <w:szCs w:val="28"/>
        </w:rPr>
      </w:pPr>
      <w:proofErr w:type="spellStart"/>
      <w:r w:rsidRPr="00767F8A">
        <w:rPr>
          <w:rFonts w:ascii="Arial" w:hAnsi="Arial" w:cs="Arial"/>
          <w:sz w:val="28"/>
          <w:szCs w:val="28"/>
        </w:rPr>
        <w:t>Self Evaluation</w:t>
      </w:r>
      <w:proofErr w:type="spellEnd"/>
      <w:r w:rsidRPr="00767F8A">
        <w:rPr>
          <w:rFonts w:ascii="Arial" w:hAnsi="Arial" w:cs="Arial"/>
          <w:sz w:val="28"/>
          <w:szCs w:val="28"/>
        </w:rPr>
        <w:t xml:space="preserve"> Document </w:t>
      </w:r>
    </w:p>
    <w:p w14:paraId="6A7B5F68" w14:textId="77777777" w:rsidR="00F731E2" w:rsidRPr="00767F8A" w:rsidRDefault="00F731E2" w:rsidP="00691FC9">
      <w:pPr>
        <w:rPr>
          <w:rFonts w:ascii="Arial" w:hAnsi="Arial" w:cs="Arial"/>
          <w:b/>
          <w:sz w:val="28"/>
          <w:szCs w:val="28"/>
        </w:rPr>
      </w:pPr>
      <w:r w:rsidRPr="00767F8A">
        <w:rPr>
          <w:rFonts w:ascii="Arial" w:hAnsi="Arial" w:cs="Arial"/>
          <w:b/>
          <w:sz w:val="28"/>
          <w:szCs w:val="28"/>
        </w:rPr>
        <w:t xml:space="preserve">Template for </w:t>
      </w:r>
      <w:r w:rsidR="000E5242" w:rsidRPr="00767F8A">
        <w:rPr>
          <w:rFonts w:ascii="Arial" w:hAnsi="Arial" w:cs="Arial"/>
          <w:b/>
          <w:sz w:val="28"/>
          <w:szCs w:val="28"/>
        </w:rPr>
        <w:t xml:space="preserve">MPhil/PhD </w:t>
      </w:r>
      <w:r w:rsidRPr="00767F8A">
        <w:rPr>
          <w:rFonts w:ascii="Arial" w:hAnsi="Arial" w:cs="Arial"/>
          <w:b/>
          <w:sz w:val="28"/>
          <w:szCs w:val="28"/>
        </w:rPr>
        <w:t>Periodic Review</w:t>
      </w:r>
    </w:p>
    <w:p w14:paraId="672A6659" w14:textId="77777777" w:rsidR="00F731E2" w:rsidRPr="00767F8A" w:rsidRDefault="00F731E2" w:rsidP="00691FC9">
      <w:pPr>
        <w:rPr>
          <w:rFonts w:ascii="Arial" w:hAnsi="Arial" w:cs="Arial"/>
          <w:sz w:val="21"/>
          <w:szCs w:val="21"/>
        </w:rPr>
      </w:pPr>
    </w:p>
    <w:p w14:paraId="02EB378F" w14:textId="77777777" w:rsidR="00D01A6D" w:rsidRPr="00767F8A" w:rsidRDefault="00D01A6D" w:rsidP="00691FC9">
      <w:pPr>
        <w:ind w:right="-52"/>
        <w:rPr>
          <w:rFonts w:ascii="Arial" w:hAnsi="Arial" w:cs="Arial"/>
          <w:sz w:val="21"/>
          <w:szCs w:val="21"/>
        </w:rPr>
      </w:pPr>
    </w:p>
    <w:p w14:paraId="6A05A809" w14:textId="77777777" w:rsidR="004D5450" w:rsidRPr="00767F8A" w:rsidRDefault="004D5450" w:rsidP="00691FC9">
      <w:pPr>
        <w:ind w:right="-52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4D5450" w:rsidRPr="00767F8A" w14:paraId="60F48546" w14:textId="77777777" w:rsidTr="00F731E2">
        <w:trPr>
          <w:trHeight w:hRule="exact" w:val="680"/>
        </w:trPr>
        <w:tc>
          <w:tcPr>
            <w:tcW w:w="10314" w:type="dxa"/>
          </w:tcPr>
          <w:p w14:paraId="67E5A85A" w14:textId="003AD1D2" w:rsidR="004D5450" w:rsidRPr="00767F8A" w:rsidRDefault="004D5450" w:rsidP="00691FC9">
            <w:pPr>
              <w:spacing w:before="240"/>
              <w:ind w:right="-51"/>
              <w:rPr>
                <w:rFonts w:ascii="Arial" w:hAnsi="Arial" w:cs="Arial"/>
                <w:sz w:val="21"/>
                <w:szCs w:val="21"/>
              </w:rPr>
            </w:pPr>
            <w:r w:rsidRPr="00767F8A">
              <w:rPr>
                <w:rFonts w:ascii="Arial" w:hAnsi="Arial" w:cs="Arial"/>
                <w:b/>
                <w:sz w:val="21"/>
                <w:szCs w:val="21"/>
              </w:rPr>
              <w:t xml:space="preserve">Date of Review: </w:t>
            </w:r>
          </w:p>
        </w:tc>
      </w:tr>
    </w:tbl>
    <w:p w14:paraId="5A39BBE3" w14:textId="77777777" w:rsidR="001A1BC1" w:rsidRPr="00767F8A" w:rsidRDefault="001A1BC1" w:rsidP="00691FC9">
      <w:pPr>
        <w:ind w:right="-52"/>
        <w:rPr>
          <w:rFonts w:ascii="Arial" w:hAnsi="Arial" w:cs="Arial"/>
          <w:sz w:val="21"/>
          <w:szCs w:val="21"/>
        </w:rPr>
      </w:pPr>
    </w:p>
    <w:p w14:paraId="41C8F396" w14:textId="77777777" w:rsidR="001A1BC1" w:rsidRPr="00767F8A" w:rsidRDefault="001A1BC1" w:rsidP="00691FC9">
      <w:pPr>
        <w:ind w:right="-52"/>
        <w:rPr>
          <w:rFonts w:ascii="Arial" w:hAnsi="Arial" w:cs="Arial"/>
          <w:sz w:val="21"/>
          <w:szCs w:val="21"/>
        </w:rPr>
      </w:pPr>
    </w:p>
    <w:p w14:paraId="7BC01F1D" w14:textId="77777777" w:rsidR="00F56806" w:rsidRPr="00767F8A" w:rsidRDefault="0021797D" w:rsidP="00691FC9">
      <w:pPr>
        <w:pStyle w:val="Heading1"/>
        <w:jc w:val="left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br w:type="page"/>
      </w:r>
      <w:r w:rsidR="000E5242" w:rsidRPr="00767F8A">
        <w:rPr>
          <w:rFonts w:ascii="Arial" w:hAnsi="Arial" w:cs="Arial"/>
          <w:sz w:val="21"/>
          <w:szCs w:val="21"/>
        </w:rPr>
        <w:lastRenderedPageBreak/>
        <w:t>Recruitment</w:t>
      </w:r>
    </w:p>
    <w:p w14:paraId="71F0A540" w14:textId="77777777" w:rsidR="00EB0B14" w:rsidRPr="00767F8A" w:rsidRDefault="005B3662" w:rsidP="00691FC9">
      <w:pPr>
        <w:spacing w:after="120"/>
        <w:ind w:right="-51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This section should be used to reflect on</w:t>
      </w:r>
      <w:r w:rsidR="00EB0B14" w:rsidRPr="00767F8A">
        <w:rPr>
          <w:rFonts w:ascii="Arial" w:hAnsi="Arial" w:cs="Arial"/>
          <w:sz w:val="21"/>
          <w:szCs w:val="21"/>
        </w:rPr>
        <w:t>:</w:t>
      </w:r>
    </w:p>
    <w:p w14:paraId="21AFBB7A" w14:textId="77777777" w:rsidR="005B3662" w:rsidRPr="00767F8A" w:rsidRDefault="000E5242" w:rsidP="00EA147A">
      <w:pPr>
        <w:numPr>
          <w:ilvl w:val="0"/>
          <w:numId w:val="5"/>
        </w:numPr>
        <w:spacing w:after="120"/>
        <w:ind w:left="568" w:right="-51" w:hanging="284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The promotion and marketing of MPhil/PhD study</w:t>
      </w:r>
      <w:r w:rsidR="008F4E41" w:rsidRPr="00767F8A">
        <w:rPr>
          <w:rFonts w:ascii="Arial" w:hAnsi="Arial" w:cs="Arial"/>
          <w:sz w:val="21"/>
          <w:szCs w:val="21"/>
        </w:rPr>
        <w:t>.</w:t>
      </w:r>
    </w:p>
    <w:p w14:paraId="60A98D0A" w14:textId="77777777" w:rsidR="00EB0B14" w:rsidRPr="00767F8A" w:rsidRDefault="000E5242" w:rsidP="00EA147A">
      <w:pPr>
        <w:numPr>
          <w:ilvl w:val="0"/>
          <w:numId w:val="5"/>
        </w:numPr>
        <w:spacing w:after="120"/>
        <w:ind w:left="568" w:right="-51" w:hanging="284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The quality and accuracy of marketing materials produced by Schools, the Graduate School and the University</w:t>
      </w:r>
      <w:r w:rsidR="00BC0D36" w:rsidRPr="00767F8A">
        <w:rPr>
          <w:rFonts w:ascii="Arial" w:hAnsi="Arial" w:cs="Arial"/>
          <w:sz w:val="21"/>
          <w:szCs w:val="21"/>
        </w:rPr>
        <w:t>.</w:t>
      </w:r>
    </w:p>
    <w:p w14:paraId="0A3B255D" w14:textId="77777777" w:rsidR="005E457D" w:rsidRPr="00767F8A" w:rsidRDefault="00CA1D2B" w:rsidP="00EA147A">
      <w:pPr>
        <w:numPr>
          <w:ilvl w:val="0"/>
          <w:numId w:val="5"/>
        </w:numPr>
        <w:spacing w:after="120"/>
        <w:ind w:left="567" w:right="-52" w:hanging="283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The application process</w:t>
      </w:r>
      <w:r w:rsidR="008F4E41" w:rsidRPr="00767F8A">
        <w:rPr>
          <w:rFonts w:ascii="Arial" w:hAnsi="Arial" w:cs="Arial"/>
          <w:sz w:val="21"/>
          <w:szCs w:val="21"/>
        </w:rPr>
        <w:t>.</w:t>
      </w:r>
    </w:p>
    <w:p w14:paraId="5CA4CE39" w14:textId="77777777" w:rsidR="00CA1D2B" w:rsidRPr="00767F8A" w:rsidRDefault="00CA1D2B" w:rsidP="00EA147A">
      <w:pPr>
        <w:numPr>
          <w:ilvl w:val="0"/>
          <w:numId w:val="5"/>
        </w:numPr>
        <w:ind w:left="567" w:right="-52" w:hanging="283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The interview and selection process</w:t>
      </w:r>
      <w:r w:rsidR="003448BC" w:rsidRPr="00767F8A">
        <w:rPr>
          <w:rFonts w:ascii="Arial" w:hAnsi="Arial" w:cs="Arial"/>
          <w:sz w:val="21"/>
          <w:szCs w:val="21"/>
        </w:rPr>
        <w:t>.</w:t>
      </w:r>
    </w:p>
    <w:p w14:paraId="72A3D3EC" w14:textId="77777777" w:rsidR="00D01A6D" w:rsidRPr="00767F8A" w:rsidRDefault="00D01A6D" w:rsidP="00691FC9">
      <w:pPr>
        <w:ind w:left="567" w:right="-52"/>
        <w:rPr>
          <w:rFonts w:ascii="Arial" w:hAnsi="Arial" w:cs="Arial"/>
          <w:i/>
          <w:sz w:val="21"/>
          <w:szCs w:val="21"/>
        </w:rPr>
      </w:pPr>
    </w:p>
    <w:p w14:paraId="73DB9C29" w14:textId="77777777" w:rsidR="00D01A6D" w:rsidRPr="00767F8A" w:rsidRDefault="00D01A6D" w:rsidP="00691FC9">
      <w:pPr>
        <w:spacing w:after="120"/>
        <w:ind w:right="-51"/>
        <w:rPr>
          <w:rFonts w:ascii="Arial" w:hAnsi="Arial" w:cs="Arial"/>
          <w:i/>
          <w:sz w:val="21"/>
          <w:szCs w:val="21"/>
        </w:rPr>
      </w:pPr>
      <w:r w:rsidRPr="00767F8A">
        <w:rPr>
          <w:rFonts w:ascii="Arial" w:hAnsi="Arial" w:cs="Arial"/>
          <w:i/>
          <w:sz w:val="21"/>
          <w:szCs w:val="21"/>
        </w:rPr>
        <w:t>Type text in box – Box will expand to accommodate text (300-700 words)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F4E41" w:rsidRPr="00767F8A" w14:paraId="7BFDAC2B" w14:textId="77777777" w:rsidTr="69A1EEC6">
        <w:tc>
          <w:tcPr>
            <w:tcW w:w="10314" w:type="dxa"/>
          </w:tcPr>
          <w:p w14:paraId="3656B9AB" w14:textId="77777777" w:rsidR="00C274F7" w:rsidRPr="00767F8A" w:rsidRDefault="00C274F7" w:rsidP="00691FC9">
            <w:pPr>
              <w:spacing w:line="276" w:lineRule="auto"/>
              <w:ind w:right="-51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5FB0818" w14:textId="77777777" w:rsidR="005F1B8F" w:rsidRPr="00767F8A" w:rsidRDefault="005F1B8F" w:rsidP="00691FC9">
      <w:pPr>
        <w:ind w:right="-52"/>
        <w:rPr>
          <w:rFonts w:ascii="Arial" w:hAnsi="Arial" w:cs="Arial"/>
          <w:b/>
          <w:sz w:val="21"/>
          <w:szCs w:val="21"/>
        </w:rPr>
      </w:pPr>
    </w:p>
    <w:p w14:paraId="049F31CB" w14:textId="77777777" w:rsidR="00F25541" w:rsidRPr="00767F8A" w:rsidRDefault="00F25541" w:rsidP="00691FC9">
      <w:pPr>
        <w:ind w:right="-52"/>
        <w:rPr>
          <w:rFonts w:ascii="Arial" w:hAnsi="Arial" w:cs="Arial"/>
          <w:b/>
          <w:sz w:val="21"/>
          <w:szCs w:val="21"/>
        </w:rPr>
      </w:pPr>
    </w:p>
    <w:p w14:paraId="53128261" w14:textId="77777777" w:rsidR="005F1B8F" w:rsidRPr="00767F8A" w:rsidRDefault="005F1B8F" w:rsidP="00691FC9">
      <w:pPr>
        <w:ind w:right="-52"/>
        <w:rPr>
          <w:rFonts w:ascii="Arial" w:hAnsi="Arial" w:cs="Arial"/>
          <w:b/>
          <w:sz w:val="21"/>
          <w:szCs w:val="21"/>
        </w:rPr>
      </w:pPr>
    </w:p>
    <w:p w14:paraId="40357668" w14:textId="77777777" w:rsidR="0051701D" w:rsidRPr="00767F8A" w:rsidRDefault="002E4145" w:rsidP="00CA1D2B">
      <w:pPr>
        <w:pStyle w:val="Heading1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br w:type="page"/>
      </w:r>
      <w:r w:rsidR="00CA1D2B" w:rsidRPr="00767F8A">
        <w:rPr>
          <w:rFonts w:ascii="Arial" w:hAnsi="Arial" w:cs="Arial"/>
          <w:sz w:val="21"/>
          <w:szCs w:val="21"/>
        </w:rPr>
        <w:lastRenderedPageBreak/>
        <w:t>Induction</w:t>
      </w:r>
    </w:p>
    <w:p w14:paraId="52B2E6BF" w14:textId="77777777" w:rsidR="005E754B" w:rsidRPr="00767F8A" w:rsidRDefault="00691FC9" w:rsidP="00691FC9">
      <w:pPr>
        <w:spacing w:after="120"/>
        <w:ind w:right="-51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T</w:t>
      </w:r>
      <w:r w:rsidR="005E457D" w:rsidRPr="00767F8A">
        <w:rPr>
          <w:rFonts w:ascii="Arial" w:hAnsi="Arial" w:cs="Arial"/>
          <w:sz w:val="21"/>
          <w:szCs w:val="21"/>
        </w:rPr>
        <w:t xml:space="preserve">his section </w:t>
      </w:r>
      <w:r w:rsidRPr="00767F8A">
        <w:rPr>
          <w:rFonts w:ascii="Arial" w:hAnsi="Arial" w:cs="Arial"/>
          <w:sz w:val="21"/>
          <w:szCs w:val="21"/>
        </w:rPr>
        <w:t xml:space="preserve">should be used </w:t>
      </w:r>
      <w:r w:rsidR="005E457D" w:rsidRPr="00767F8A">
        <w:rPr>
          <w:rFonts w:ascii="Arial" w:hAnsi="Arial" w:cs="Arial"/>
          <w:sz w:val="21"/>
          <w:szCs w:val="21"/>
        </w:rPr>
        <w:t xml:space="preserve">to </w:t>
      </w:r>
      <w:r w:rsidR="00CA1D2B" w:rsidRPr="00767F8A">
        <w:rPr>
          <w:rFonts w:ascii="Arial" w:hAnsi="Arial" w:cs="Arial"/>
          <w:sz w:val="21"/>
          <w:szCs w:val="21"/>
        </w:rPr>
        <w:t>reflect on</w:t>
      </w:r>
      <w:r w:rsidR="005E754B" w:rsidRPr="00767F8A">
        <w:rPr>
          <w:rFonts w:ascii="Arial" w:hAnsi="Arial" w:cs="Arial"/>
          <w:sz w:val="21"/>
          <w:szCs w:val="21"/>
        </w:rPr>
        <w:t>:</w:t>
      </w:r>
    </w:p>
    <w:p w14:paraId="0FBE42E8" w14:textId="77777777" w:rsidR="00CA1D2B" w:rsidRPr="00767F8A" w:rsidRDefault="00CA1D2B" w:rsidP="00EA147A">
      <w:pPr>
        <w:numPr>
          <w:ilvl w:val="0"/>
          <w:numId w:val="6"/>
        </w:numPr>
        <w:spacing w:after="120"/>
        <w:ind w:left="567" w:right="-52" w:hanging="283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Student induction programmes delivered by Schools, The Graduate School and the University</w:t>
      </w:r>
      <w:r w:rsidR="004276B4" w:rsidRPr="00767F8A">
        <w:rPr>
          <w:rFonts w:ascii="Arial" w:hAnsi="Arial" w:cs="Arial"/>
          <w:sz w:val="21"/>
          <w:szCs w:val="21"/>
        </w:rPr>
        <w:t>.</w:t>
      </w:r>
    </w:p>
    <w:p w14:paraId="162A19CC" w14:textId="77777777" w:rsidR="00CA1D2B" w:rsidRPr="00767F8A" w:rsidRDefault="00CA1D2B" w:rsidP="00EA147A">
      <w:pPr>
        <w:numPr>
          <w:ilvl w:val="0"/>
          <w:numId w:val="6"/>
        </w:numPr>
        <w:spacing w:after="120"/>
        <w:ind w:left="567" w:right="-52" w:hanging="283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The accuracy and quality of induction materials</w:t>
      </w:r>
      <w:r w:rsidR="00F76424" w:rsidRPr="00767F8A">
        <w:rPr>
          <w:rFonts w:ascii="Arial" w:hAnsi="Arial" w:cs="Arial"/>
          <w:sz w:val="21"/>
          <w:szCs w:val="21"/>
        </w:rPr>
        <w:t xml:space="preserve"> including the MPhil/PhD Code of Practice</w:t>
      </w:r>
      <w:r w:rsidRPr="00767F8A">
        <w:rPr>
          <w:rFonts w:ascii="Arial" w:hAnsi="Arial" w:cs="Arial"/>
          <w:sz w:val="21"/>
          <w:szCs w:val="21"/>
        </w:rPr>
        <w:t>.</w:t>
      </w:r>
    </w:p>
    <w:p w14:paraId="42A78658" w14:textId="77777777" w:rsidR="00CA1D2B" w:rsidRPr="00767F8A" w:rsidRDefault="003448BC" w:rsidP="00EA147A">
      <w:pPr>
        <w:numPr>
          <w:ilvl w:val="0"/>
          <w:numId w:val="6"/>
        </w:numPr>
        <w:spacing w:after="120"/>
        <w:ind w:left="567" w:right="-52" w:hanging="283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S</w:t>
      </w:r>
      <w:r w:rsidR="00CA1D2B" w:rsidRPr="00767F8A">
        <w:rPr>
          <w:rFonts w:ascii="Arial" w:hAnsi="Arial" w:cs="Arial"/>
          <w:sz w:val="21"/>
          <w:szCs w:val="21"/>
        </w:rPr>
        <w:t>kills appraisal</w:t>
      </w:r>
      <w:r w:rsidRPr="00767F8A">
        <w:rPr>
          <w:rFonts w:ascii="Arial" w:hAnsi="Arial" w:cs="Arial"/>
          <w:sz w:val="21"/>
          <w:szCs w:val="21"/>
        </w:rPr>
        <w:t xml:space="preserve"> activities</w:t>
      </w:r>
      <w:r w:rsidR="00CA1D2B" w:rsidRPr="00767F8A">
        <w:rPr>
          <w:rFonts w:ascii="Arial" w:hAnsi="Arial" w:cs="Arial"/>
          <w:sz w:val="21"/>
          <w:szCs w:val="21"/>
        </w:rPr>
        <w:t xml:space="preserve"> using the Vitae RDF Planner</w:t>
      </w:r>
    </w:p>
    <w:p w14:paraId="62486C05" w14:textId="77777777" w:rsidR="005E457D" w:rsidRPr="00767F8A" w:rsidRDefault="005E457D" w:rsidP="00691FC9">
      <w:pPr>
        <w:ind w:right="-52"/>
        <w:rPr>
          <w:rFonts w:ascii="Arial" w:hAnsi="Arial" w:cs="Arial"/>
          <w:i/>
          <w:sz w:val="21"/>
          <w:szCs w:val="21"/>
        </w:rPr>
      </w:pPr>
    </w:p>
    <w:p w14:paraId="54A93FA0" w14:textId="77777777" w:rsidR="00D01A6D" w:rsidRPr="00767F8A" w:rsidRDefault="00D01A6D" w:rsidP="00691FC9">
      <w:pPr>
        <w:spacing w:after="120"/>
        <w:ind w:right="-51"/>
        <w:rPr>
          <w:rFonts w:ascii="Arial" w:hAnsi="Arial" w:cs="Arial"/>
          <w:i/>
          <w:sz w:val="21"/>
          <w:szCs w:val="21"/>
        </w:rPr>
      </w:pPr>
      <w:r w:rsidRPr="00767F8A">
        <w:rPr>
          <w:rFonts w:ascii="Arial" w:hAnsi="Arial" w:cs="Arial"/>
          <w:i/>
          <w:sz w:val="21"/>
          <w:szCs w:val="21"/>
        </w:rPr>
        <w:t>Type text in box – Box will expand to accommodate text (300-700 words)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217AE" w:rsidRPr="00767F8A" w14:paraId="11D66289" w14:textId="77777777" w:rsidTr="69A1EEC6">
        <w:tc>
          <w:tcPr>
            <w:tcW w:w="10314" w:type="dxa"/>
          </w:tcPr>
          <w:p w14:paraId="7D35BE15" w14:textId="6CC96F38" w:rsidR="00DA4AEE" w:rsidRPr="00767F8A" w:rsidRDefault="00DA4AEE" w:rsidP="1818EBE6">
            <w:pPr>
              <w:spacing w:line="276" w:lineRule="auto"/>
              <w:ind w:right="-51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B99056E" w14:textId="77777777" w:rsidR="0051701D" w:rsidRPr="00767F8A" w:rsidRDefault="0051701D" w:rsidP="00691FC9">
      <w:pPr>
        <w:ind w:right="-52"/>
        <w:rPr>
          <w:rFonts w:ascii="Arial" w:hAnsi="Arial" w:cs="Arial"/>
          <w:b/>
          <w:sz w:val="21"/>
          <w:szCs w:val="21"/>
        </w:rPr>
      </w:pPr>
    </w:p>
    <w:p w14:paraId="1299C43A" w14:textId="77777777" w:rsidR="00A217AE" w:rsidRPr="00767F8A" w:rsidRDefault="00A217AE" w:rsidP="00691FC9">
      <w:pPr>
        <w:ind w:right="-52"/>
        <w:rPr>
          <w:rFonts w:ascii="Arial" w:hAnsi="Arial" w:cs="Arial"/>
          <w:b/>
          <w:sz w:val="21"/>
          <w:szCs w:val="21"/>
        </w:rPr>
      </w:pPr>
    </w:p>
    <w:p w14:paraId="4DDBEF00" w14:textId="77777777" w:rsidR="00A217AE" w:rsidRPr="00767F8A" w:rsidRDefault="00A217AE" w:rsidP="00691FC9">
      <w:pPr>
        <w:ind w:right="-52"/>
        <w:rPr>
          <w:rFonts w:ascii="Arial" w:hAnsi="Arial" w:cs="Arial"/>
          <w:b/>
          <w:sz w:val="21"/>
          <w:szCs w:val="21"/>
        </w:rPr>
      </w:pPr>
    </w:p>
    <w:p w14:paraId="6F2EAFE6" w14:textId="77777777" w:rsidR="001C2A70" w:rsidRPr="00767F8A" w:rsidRDefault="002E4145" w:rsidP="00F76424">
      <w:pPr>
        <w:pStyle w:val="Heading1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br w:type="page"/>
      </w:r>
      <w:r w:rsidR="00F76424" w:rsidRPr="00767F8A">
        <w:rPr>
          <w:rFonts w:ascii="Arial" w:hAnsi="Arial" w:cs="Arial"/>
          <w:sz w:val="21"/>
          <w:szCs w:val="21"/>
        </w:rPr>
        <w:lastRenderedPageBreak/>
        <w:t>Research Environment</w:t>
      </w:r>
    </w:p>
    <w:p w14:paraId="312B84D3" w14:textId="77777777" w:rsidR="001C2A70" w:rsidRPr="00767F8A" w:rsidRDefault="00F76424" w:rsidP="00691FC9">
      <w:pPr>
        <w:spacing w:after="120"/>
        <w:ind w:right="-51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This section should be used to reflect on:</w:t>
      </w:r>
    </w:p>
    <w:p w14:paraId="6CAA66A4" w14:textId="77777777" w:rsidR="001C2A70" w:rsidRPr="00767F8A" w:rsidRDefault="008C677F" w:rsidP="00EA147A">
      <w:pPr>
        <w:numPr>
          <w:ilvl w:val="0"/>
          <w:numId w:val="7"/>
        </w:numPr>
        <w:spacing w:after="120"/>
        <w:ind w:left="567" w:right="-51" w:hanging="283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R</w:t>
      </w:r>
      <w:r w:rsidR="00482987" w:rsidRPr="00767F8A">
        <w:rPr>
          <w:rFonts w:ascii="Arial" w:hAnsi="Arial" w:cs="Arial"/>
          <w:sz w:val="21"/>
          <w:szCs w:val="21"/>
        </w:rPr>
        <w:t>esearch community activity (both at School and University level)</w:t>
      </w:r>
      <w:r w:rsidR="004276B4" w:rsidRPr="00767F8A">
        <w:rPr>
          <w:rFonts w:ascii="Arial" w:hAnsi="Arial" w:cs="Arial"/>
          <w:sz w:val="21"/>
          <w:szCs w:val="21"/>
        </w:rPr>
        <w:t>.</w:t>
      </w:r>
    </w:p>
    <w:p w14:paraId="1E97831D" w14:textId="77777777" w:rsidR="00482987" w:rsidRPr="00767F8A" w:rsidRDefault="00146177" w:rsidP="00EA147A">
      <w:pPr>
        <w:numPr>
          <w:ilvl w:val="0"/>
          <w:numId w:val="7"/>
        </w:numPr>
        <w:spacing w:after="120"/>
        <w:ind w:left="567" w:right="-51" w:hanging="283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 xml:space="preserve">How a vibrant and participatory research culture is facilitated allowing students the opportunity </w:t>
      </w:r>
      <w:r w:rsidR="00482987" w:rsidRPr="00767F8A">
        <w:rPr>
          <w:rFonts w:ascii="Arial" w:hAnsi="Arial" w:cs="Arial"/>
          <w:sz w:val="21"/>
          <w:szCs w:val="21"/>
        </w:rPr>
        <w:t>to interact with their peers, both at School and University level</w:t>
      </w:r>
      <w:r w:rsidR="008C677F" w:rsidRPr="00767F8A">
        <w:rPr>
          <w:rFonts w:ascii="Arial" w:hAnsi="Arial" w:cs="Arial"/>
          <w:sz w:val="21"/>
          <w:szCs w:val="21"/>
        </w:rPr>
        <w:t xml:space="preserve"> and with other research staff at the University</w:t>
      </w:r>
      <w:r w:rsidR="00482987" w:rsidRPr="00767F8A">
        <w:rPr>
          <w:rFonts w:ascii="Arial" w:hAnsi="Arial" w:cs="Arial"/>
          <w:sz w:val="21"/>
          <w:szCs w:val="21"/>
        </w:rPr>
        <w:t>.</w:t>
      </w:r>
    </w:p>
    <w:p w14:paraId="0D698483" w14:textId="77777777" w:rsidR="001C2A70" w:rsidRPr="00767F8A" w:rsidRDefault="00482987" w:rsidP="00EA147A">
      <w:pPr>
        <w:numPr>
          <w:ilvl w:val="0"/>
          <w:numId w:val="7"/>
        </w:numPr>
        <w:spacing w:after="120"/>
        <w:ind w:left="567" w:right="-51" w:hanging="283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The quality of physical resources available to students e.g. library, laboratories, common rooms (please also comment on the usage of these facilities).</w:t>
      </w:r>
    </w:p>
    <w:p w14:paraId="730E4DE0" w14:textId="77777777" w:rsidR="00EE6670" w:rsidRPr="00767F8A" w:rsidRDefault="00482987" w:rsidP="00EA147A">
      <w:pPr>
        <w:numPr>
          <w:ilvl w:val="0"/>
          <w:numId w:val="7"/>
        </w:numPr>
        <w:spacing w:after="120"/>
        <w:ind w:left="567" w:right="-52" w:hanging="283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Any changes that have impacted on the research environment over the previous 5 years</w:t>
      </w:r>
      <w:r w:rsidR="004276B4" w:rsidRPr="00767F8A">
        <w:rPr>
          <w:rFonts w:ascii="Arial" w:hAnsi="Arial" w:cs="Arial"/>
          <w:sz w:val="21"/>
          <w:szCs w:val="21"/>
        </w:rPr>
        <w:t>.</w:t>
      </w:r>
    </w:p>
    <w:p w14:paraId="0A278C53" w14:textId="77777777" w:rsidR="008C677F" w:rsidRPr="00767F8A" w:rsidRDefault="008C677F" w:rsidP="00EA147A">
      <w:pPr>
        <w:numPr>
          <w:ilvl w:val="0"/>
          <w:numId w:val="7"/>
        </w:numPr>
        <w:ind w:left="567" w:right="-52" w:hanging="283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Indicators of notable research output</w:t>
      </w:r>
    </w:p>
    <w:p w14:paraId="3461D779" w14:textId="77777777" w:rsidR="00D01A6D" w:rsidRPr="00767F8A" w:rsidRDefault="00D01A6D" w:rsidP="00691FC9">
      <w:pPr>
        <w:ind w:left="567" w:right="-52"/>
        <w:rPr>
          <w:rFonts w:ascii="Arial" w:hAnsi="Arial" w:cs="Arial"/>
          <w:i/>
          <w:sz w:val="21"/>
          <w:szCs w:val="21"/>
        </w:rPr>
      </w:pPr>
    </w:p>
    <w:p w14:paraId="4618F2D6" w14:textId="77777777" w:rsidR="00D01A6D" w:rsidRPr="00767F8A" w:rsidRDefault="00D01A6D" w:rsidP="00691FC9">
      <w:pPr>
        <w:spacing w:after="120"/>
        <w:ind w:right="-51"/>
        <w:rPr>
          <w:rFonts w:ascii="Arial" w:hAnsi="Arial" w:cs="Arial"/>
          <w:i/>
          <w:sz w:val="21"/>
          <w:szCs w:val="21"/>
        </w:rPr>
      </w:pPr>
      <w:r w:rsidRPr="00767F8A">
        <w:rPr>
          <w:rFonts w:ascii="Arial" w:hAnsi="Arial" w:cs="Arial"/>
          <w:i/>
          <w:sz w:val="21"/>
          <w:szCs w:val="21"/>
        </w:rPr>
        <w:t>Type text in box – Box will expand to accommodate text (300-700 words)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6E0388" w:rsidRPr="00767F8A" w14:paraId="73F98158" w14:textId="77777777" w:rsidTr="69A1EEC6">
        <w:tc>
          <w:tcPr>
            <w:tcW w:w="10314" w:type="dxa"/>
          </w:tcPr>
          <w:p w14:paraId="3FE9F23F" w14:textId="77777777" w:rsidR="00CD5222" w:rsidRPr="00767F8A" w:rsidRDefault="00CD5222" w:rsidP="00691FC9">
            <w:pPr>
              <w:spacing w:line="276" w:lineRule="auto"/>
              <w:ind w:right="-51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F72F646" w14:textId="77777777" w:rsidR="00F25541" w:rsidRPr="00767F8A" w:rsidRDefault="00F25541" w:rsidP="00691FC9">
      <w:pPr>
        <w:ind w:right="-52"/>
        <w:rPr>
          <w:rFonts w:ascii="Arial" w:hAnsi="Arial" w:cs="Arial"/>
          <w:b/>
          <w:sz w:val="21"/>
          <w:szCs w:val="21"/>
        </w:rPr>
      </w:pPr>
    </w:p>
    <w:p w14:paraId="08CE6F91" w14:textId="77777777" w:rsidR="00F25541" w:rsidRPr="00767F8A" w:rsidRDefault="00F25541" w:rsidP="00691FC9">
      <w:pPr>
        <w:ind w:right="-52"/>
        <w:rPr>
          <w:rFonts w:ascii="Arial" w:hAnsi="Arial" w:cs="Arial"/>
          <w:b/>
          <w:sz w:val="21"/>
          <w:szCs w:val="21"/>
        </w:rPr>
      </w:pPr>
    </w:p>
    <w:p w14:paraId="61CDCEAD" w14:textId="77777777" w:rsidR="00F25541" w:rsidRPr="00767F8A" w:rsidRDefault="00F25541" w:rsidP="00691FC9">
      <w:pPr>
        <w:ind w:right="-52"/>
        <w:rPr>
          <w:rFonts w:ascii="Arial" w:hAnsi="Arial" w:cs="Arial"/>
          <w:b/>
          <w:sz w:val="21"/>
          <w:szCs w:val="21"/>
        </w:rPr>
      </w:pPr>
    </w:p>
    <w:p w14:paraId="4481FF04" w14:textId="77777777" w:rsidR="00385D33" w:rsidRPr="00767F8A" w:rsidRDefault="002E4145" w:rsidP="00ED525E">
      <w:pPr>
        <w:pStyle w:val="Heading1"/>
        <w:jc w:val="left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br w:type="page"/>
      </w:r>
      <w:r w:rsidR="00385D33" w:rsidRPr="00767F8A">
        <w:rPr>
          <w:rFonts w:ascii="Arial" w:hAnsi="Arial" w:cs="Arial"/>
          <w:sz w:val="21"/>
          <w:szCs w:val="21"/>
        </w:rPr>
        <w:lastRenderedPageBreak/>
        <w:t>Supervision</w:t>
      </w:r>
    </w:p>
    <w:p w14:paraId="321AF8F2" w14:textId="77777777" w:rsidR="00385D33" w:rsidRPr="00767F8A" w:rsidRDefault="00385D33" w:rsidP="00385D33">
      <w:pPr>
        <w:spacing w:after="120"/>
        <w:ind w:right="-51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This section should be used to reflect on:</w:t>
      </w:r>
    </w:p>
    <w:p w14:paraId="5EEF8D13" w14:textId="77777777" w:rsidR="00385D33" w:rsidRPr="00767F8A" w:rsidRDefault="00385D33" w:rsidP="00EA147A">
      <w:pPr>
        <w:numPr>
          <w:ilvl w:val="0"/>
          <w:numId w:val="15"/>
        </w:numPr>
        <w:spacing w:after="120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The process for appointing supervision teams.</w:t>
      </w:r>
    </w:p>
    <w:p w14:paraId="3317497F" w14:textId="77777777" w:rsidR="00385D33" w:rsidRPr="00767F8A" w:rsidRDefault="00385D33" w:rsidP="00EA147A">
      <w:pPr>
        <w:numPr>
          <w:ilvl w:val="0"/>
          <w:numId w:val="15"/>
        </w:numPr>
        <w:spacing w:after="120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How the relationship between the supervision team and the student operates, including how communication, expectations and responsibilities are managed.</w:t>
      </w:r>
    </w:p>
    <w:p w14:paraId="0BC9D73A" w14:textId="77777777" w:rsidR="00385D33" w:rsidRPr="00767F8A" w:rsidRDefault="00385D33" w:rsidP="00EA147A">
      <w:pPr>
        <w:numPr>
          <w:ilvl w:val="0"/>
          <w:numId w:val="15"/>
        </w:numPr>
        <w:spacing w:after="120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How supervisors are trained and how new supervisors are mentored.</w:t>
      </w:r>
    </w:p>
    <w:p w14:paraId="254155BE" w14:textId="77777777" w:rsidR="00385D33" w:rsidRPr="00767F8A" w:rsidRDefault="00385D33" w:rsidP="00EA147A">
      <w:pPr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 xml:space="preserve">How the </w:t>
      </w:r>
      <w:r w:rsidR="009B4FD1" w:rsidRPr="00767F8A">
        <w:rPr>
          <w:rFonts w:ascii="Arial" w:hAnsi="Arial" w:cs="Arial"/>
          <w:sz w:val="21"/>
          <w:szCs w:val="21"/>
        </w:rPr>
        <w:t xml:space="preserve">Schools and </w:t>
      </w:r>
      <w:r w:rsidRPr="00767F8A">
        <w:rPr>
          <w:rFonts w:ascii="Arial" w:hAnsi="Arial" w:cs="Arial"/>
          <w:sz w:val="21"/>
          <w:szCs w:val="21"/>
        </w:rPr>
        <w:t>University ensure that supervisors have sufficient time to carry out their responsibilities effectively.</w:t>
      </w:r>
    </w:p>
    <w:p w14:paraId="6BB9E253" w14:textId="77777777" w:rsidR="00385D33" w:rsidRPr="00767F8A" w:rsidRDefault="00385D33" w:rsidP="00385D33">
      <w:pPr>
        <w:rPr>
          <w:rFonts w:ascii="Arial" w:hAnsi="Arial" w:cs="Arial"/>
          <w:sz w:val="21"/>
          <w:szCs w:val="21"/>
        </w:rPr>
      </w:pPr>
    </w:p>
    <w:p w14:paraId="3EC14887" w14:textId="77777777" w:rsidR="00385D33" w:rsidRPr="00767F8A" w:rsidRDefault="00385D33" w:rsidP="00385D33">
      <w:pPr>
        <w:spacing w:after="120"/>
        <w:ind w:right="-51"/>
        <w:rPr>
          <w:rFonts w:ascii="Arial" w:hAnsi="Arial" w:cs="Arial"/>
          <w:i/>
          <w:sz w:val="21"/>
          <w:szCs w:val="21"/>
        </w:rPr>
      </w:pPr>
      <w:r w:rsidRPr="00767F8A">
        <w:rPr>
          <w:rFonts w:ascii="Arial" w:hAnsi="Arial" w:cs="Arial"/>
          <w:i/>
          <w:sz w:val="21"/>
          <w:szCs w:val="21"/>
        </w:rPr>
        <w:t>Type text in box – Box will expand to accommodate text (300-700 words)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385D33" w:rsidRPr="00767F8A" w14:paraId="3CE003E7" w14:textId="77777777" w:rsidTr="69A1EEC6">
        <w:tc>
          <w:tcPr>
            <w:tcW w:w="10314" w:type="dxa"/>
          </w:tcPr>
          <w:p w14:paraId="5D38C162" w14:textId="520B6FA8" w:rsidR="00A93CE6" w:rsidRPr="00767F8A" w:rsidRDefault="00A93CE6" w:rsidP="00DF2116">
            <w:pPr>
              <w:spacing w:line="276" w:lineRule="auto"/>
              <w:ind w:right="-51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DFB9E20" w14:textId="77777777" w:rsidR="00385D33" w:rsidRPr="00767F8A" w:rsidRDefault="00385D33" w:rsidP="00385D33">
      <w:pPr>
        <w:rPr>
          <w:rFonts w:ascii="Arial" w:hAnsi="Arial" w:cs="Arial"/>
          <w:sz w:val="21"/>
          <w:szCs w:val="21"/>
        </w:rPr>
      </w:pPr>
    </w:p>
    <w:p w14:paraId="70DF9E56" w14:textId="77777777" w:rsidR="00385D33" w:rsidRPr="00767F8A" w:rsidRDefault="00385D33" w:rsidP="00385D33">
      <w:pPr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br w:type="page"/>
      </w:r>
    </w:p>
    <w:p w14:paraId="48BE6924" w14:textId="77777777" w:rsidR="00351472" w:rsidRPr="00767F8A" w:rsidRDefault="00CA5B9C" w:rsidP="00ED525E">
      <w:pPr>
        <w:pStyle w:val="Heading1"/>
        <w:jc w:val="left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lastRenderedPageBreak/>
        <w:t>The Management of MPhil/PhD Degrees by Schools and the University</w:t>
      </w:r>
    </w:p>
    <w:p w14:paraId="0316FE8F" w14:textId="77777777" w:rsidR="0023003D" w:rsidRPr="00767F8A" w:rsidRDefault="00CA5B9C" w:rsidP="00691FC9">
      <w:pPr>
        <w:spacing w:after="120"/>
        <w:ind w:right="-51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This section should be used to reflect on</w:t>
      </w:r>
      <w:r w:rsidR="0023003D" w:rsidRPr="00767F8A">
        <w:rPr>
          <w:rFonts w:ascii="Arial" w:hAnsi="Arial" w:cs="Arial"/>
          <w:sz w:val="21"/>
          <w:szCs w:val="21"/>
        </w:rPr>
        <w:t>:</w:t>
      </w:r>
    </w:p>
    <w:p w14:paraId="23AFFF72" w14:textId="77777777" w:rsidR="00F46E9B" w:rsidRPr="00767F8A" w:rsidRDefault="00CA5B9C" w:rsidP="00EA147A">
      <w:pPr>
        <w:pStyle w:val="Default"/>
        <w:numPr>
          <w:ilvl w:val="0"/>
          <w:numId w:val="8"/>
        </w:numPr>
        <w:spacing w:after="120"/>
        <w:ind w:left="567" w:hanging="283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The responsibilities and effectiveness of the Graduate School Committee and the Research and Innovation Committee</w:t>
      </w:r>
      <w:r w:rsidR="00BC0D36" w:rsidRPr="00767F8A">
        <w:rPr>
          <w:rFonts w:ascii="Arial" w:hAnsi="Arial" w:cs="Arial"/>
          <w:sz w:val="21"/>
          <w:szCs w:val="21"/>
        </w:rPr>
        <w:t>.</w:t>
      </w:r>
    </w:p>
    <w:p w14:paraId="7872488A" w14:textId="77777777" w:rsidR="00CA32B3" w:rsidRPr="00767F8A" w:rsidRDefault="00C62893" w:rsidP="00EA147A">
      <w:pPr>
        <w:pStyle w:val="Default"/>
        <w:numPr>
          <w:ilvl w:val="0"/>
          <w:numId w:val="8"/>
        </w:numPr>
        <w:spacing w:after="120"/>
        <w:ind w:left="567" w:hanging="283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T</w:t>
      </w:r>
      <w:r w:rsidR="00CA5B9C" w:rsidRPr="00767F8A">
        <w:rPr>
          <w:rFonts w:ascii="Arial" w:hAnsi="Arial" w:cs="Arial"/>
          <w:sz w:val="21"/>
          <w:szCs w:val="21"/>
        </w:rPr>
        <w:t>he implementation of regulation</w:t>
      </w:r>
      <w:r w:rsidRPr="00767F8A">
        <w:rPr>
          <w:rFonts w:ascii="Arial" w:hAnsi="Arial" w:cs="Arial"/>
          <w:sz w:val="21"/>
          <w:szCs w:val="21"/>
        </w:rPr>
        <w:t>s</w:t>
      </w:r>
      <w:r w:rsidR="00CA5B9C" w:rsidRPr="00767F8A">
        <w:rPr>
          <w:rFonts w:ascii="Arial" w:hAnsi="Arial" w:cs="Arial"/>
          <w:sz w:val="21"/>
          <w:szCs w:val="21"/>
        </w:rPr>
        <w:t xml:space="preserve"> and the MPhil/PhD Code of Practice.</w:t>
      </w:r>
    </w:p>
    <w:p w14:paraId="7AAC7C9C" w14:textId="77777777" w:rsidR="002E640D" w:rsidRPr="00767F8A" w:rsidRDefault="002E640D" w:rsidP="00EA147A">
      <w:pPr>
        <w:pStyle w:val="Default"/>
        <w:numPr>
          <w:ilvl w:val="0"/>
          <w:numId w:val="8"/>
        </w:numPr>
        <w:spacing w:after="120"/>
        <w:ind w:left="567" w:hanging="283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Examination arrangements.</w:t>
      </w:r>
    </w:p>
    <w:p w14:paraId="44E871BC" w14:textId="77777777" w:rsidR="007D2B30" w:rsidRPr="00767F8A" w:rsidRDefault="007D2B30" w:rsidP="009B4FD1">
      <w:pPr>
        <w:ind w:left="284" w:right="-52"/>
        <w:rPr>
          <w:rFonts w:ascii="Arial" w:hAnsi="Arial" w:cs="Arial"/>
          <w:i/>
          <w:sz w:val="21"/>
          <w:szCs w:val="21"/>
        </w:rPr>
      </w:pPr>
    </w:p>
    <w:p w14:paraId="5D08BEBB" w14:textId="77777777" w:rsidR="007D2B30" w:rsidRPr="00767F8A" w:rsidRDefault="007D2B30" w:rsidP="00691FC9">
      <w:pPr>
        <w:spacing w:after="120"/>
        <w:ind w:right="-51"/>
        <w:rPr>
          <w:rFonts w:ascii="Arial" w:hAnsi="Arial" w:cs="Arial"/>
          <w:i/>
          <w:sz w:val="21"/>
          <w:szCs w:val="21"/>
        </w:rPr>
      </w:pPr>
      <w:bookmarkStart w:id="0" w:name="_Hlk518986947"/>
      <w:r w:rsidRPr="00767F8A">
        <w:rPr>
          <w:rFonts w:ascii="Arial" w:hAnsi="Arial" w:cs="Arial"/>
          <w:i/>
          <w:sz w:val="21"/>
          <w:szCs w:val="21"/>
        </w:rPr>
        <w:t>Type text in box – Box will expand to accommodate text (300-700 words)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8284E" w:rsidRPr="00767F8A" w14:paraId="4658A419" w14:textId="77777777" w:rsidTr="69A1EEC6">
        <w:tc>
          <w:tcPr>
            <w:tcW w:w="10314" w:type="dxa"/>
          </w:tcPr>
          <w:p w14:paraId="2BA226A1" w14:textId="77777777" w:rsidR="00CD5222" w:rsidRPr="00767F8A" w:rsidRDefault="00CD5222" w:rsidP="00691FC9">
            <w:pPr>
              <w:spacing w:line="276" w:lineRule="auto"/>
              <w:ind w:right="-51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0"/>
    </w:tbl>
    <w:p w14:paraId="17AD93B2" w14:textId="77777777" w:rsidR="0088284E" w:rsidRPr="00767F8A" w:rsidRDefault="0088284E" w:rsidP="00691FC9">
      <w:pPr>
        <w:ind w:right="-52"/>
        <w:rPr>
          <w:rFonts w:ascii="Arial" w:hAnsi="Arial" w:cs="Arial"/>
          <w:b/>
          <w:sz w:val="21"/>
          <w:szCs w:val="21"/>
        </w:rPr>
      </w:pPr>
    </w:p>
    <w:p w14:paraId="0DE4B5B7" w14:textId="77777777" w:rsidR="0088284E" w:rsidRPr="00767F8A" w:rsidRDefault="0088284E" w:rsidP="00691FC9">
      <w:pPr>
        <w:ind w:right="-52"/>
        <w:rPr>
          <w:rFonts w:ascii="Arial" w:hAnsi="Arial" w:cs="Arial"/>
          <w:b/>
          <w:sz w:val="21"/>
          <w:szCs w:val="21"/>
        </w:rPr>
      </w:pPr>
    </w:p>
    <w:p w14:paraId="659C109E" w14:textId="77777777" w:rsidR="00BB41AD" w:rsidRPr="00767F8A" w:rsidRDefault="00BB41AD" w:rsidP="00BB41AD">
      <w:pPr>
        <w:pStyle w:val="Heading1"/>
        <w:jc w:val="left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br w:type="page"/>
      </w:r>
      <w:r w:rsidRPr="00767F8A">
        <w:rPr>
          <w:rFonts w:ascii="Arial" w:hAnsi="Arial" w:cs="Arial"/>
          <w:sz w:val="21"/>
          <w:szCs w:val="21"/>
        </w:rPr>
        <w:lastRenderedPageBreak/>
        <w:t xml:space="preserve">Student Progress </w:t>
      </w:r>
    </w:p>
    <w:p w14:paraId="08EB29B9" w14:textId="77777777" w:rsidR="00BB41AD" w:rsidRPr="00767F8A" w:rsidRDefault="00BB41AD" w:rsidP="00BB41AD">
      <w:pPr>
        <w:pStyle w:val="NormalWeb"/>
        <w:jc w:val="both"/>
        <w:rPr>
          <w:rFonts w:ascii="Arial" w:hAnsi="Arial" w:cs="Arial"/>
          <w:iCs/>
          <w:sz w:val="21"/>
          <w:szCs w:val="21"/>
        </w:rPr>
      </w:pPr>
      <w:r w:rsidRPr="00767F8A">
        <w:rPr>
          <w:rFonts w:ascii="Arial" w:hAnsi="Arial" w:cs="Arial"/>
          <w:iCs/>
          <w:sz w:val="21"/>
          <w:szCs w:val="21"/>
        </w:rPr>
        <w:t>This section should be used to reflect on:</w:t>
      </w:r>
    </w:p>
    <w:p w14:paraId="2CAA7376" w14:textId="77777777" w:rsidR="00BB41AD" w:rsidRPr="00767F8A" w:rsidRDefault="00BB41AD" w:rsidP="00EA147A">
      <w:pPr>
        <w:pStyle w:val="NormalWeb"/>
        <w:numPr>
          <w:ilvl w:val="0"/>
          <w:numId w:val="13"/>
        </w:numPr>
        <w:jc w:val="both"/>
        <w:rPr>
          <w:rFonts w:ascii="Arial" w:hAnsi="Arial" w:cs="Arial"/>
          <w:iCs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The effectiveness of policies and procedures for the management of progress and review arrangements including student-supervisor meetings, Early and Late Stage Reviews and Progress Reviews.</w:t>
      </w:r>
    </w:p>
    <w:p w14:paraId="5DB06047" w14:textId="77777777" w:rsidR="00BB41AD" w:rsidRPr="00767F8A" w:rsidRDefault="00BB41AD" w:rsidP="00EA147A">
      <w:pPr>
        <w:pStyle w:val="NormalWeb"/>
        <w:numPr>
          <w:ilvl w:val="0"/>
          <w:numId w:val="13"/>
        </w:numPr>
        <w:jc w:val="both"/>
        <w:rPr>
          <w:rFonts w:ascii="Arial" w:hAnsi="Arial" w:cs="Arial"/>
          <w:iCs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The monitoring of student progress and completion rates.</w:t>
      </w:r>
    </w:p>
    <w:p w14:paraId="78E668AE" w14:textId="77777777" w:rsidR="00BB41AD" w:rsidRPr="00767F8A" w:rsidRDefault="00BB41AD" w:rsidP="00EA147A">
      <w:pPr>
        <w:pStyle w:val="NormalWeb"/>
        <w:numPr>
          <w:ilvl w:val="0"/>
          <w:numId w:val="13"/>
        </w:numPr>
        <w:jc w:val="both"/>
        <w:rPr>
          <w:rFonts w:ascii="Arial" w:hAnsi="Arial" w:cs="Arial"/>
          <w:iCs/>
          <w:sz w:val="21"/>
          <w:szCs w:val="21"/>
        </w:rPr>
      </w:pPr>
      <w:r w:rsidRPr="00767F8A">
        <w:rPr>
          <w:rFonts w:ascii="Arial" w:hAnsi="Arial" w:cs="Arial"/>
          <w:iCs/>
          <w:sz w:val="21"/>
          <w:szCs w:val="21"/>
        </w:rPr>
        <w:t>Any instances of unsatisfactory progress and the resulting action taken.</w:t>
      </w:r>
    </w:p>
    <w:p w14:paraId="66204FF1" w14:textId="77777777" w:rsidR="00BB41AD" w:rsidRPr="00767F8A" w:rsidRDefault="00BB41AD" w:rsidP="00BB41AD">
      <w:pPr>
        <w:pStyle w:val="NoSpacing"/>
        <w:ind w:left="714"/>
        <w:rPr>
          <w:rFonts w:ascii="Arial" w:hAnsi="Arial" w:cs="Arial"/>
          <w:i/>
          <w:sz w:val="21"/>
          <w:szCs w:val="21"/>
        </w:rPr>
      </w:pPr>
    </w:p>
    <w:p w14:paraId="4AB3D2A6" w14:textId="77777777" w:rsidR="00BB41AD" w:rsidRPr="00767F8A" w:rsidRDefault="00BB41AD" w:rsidP="00BB41AD">
      <w:pPr>
        <w:pStyle w:val="PlainText"/>
        <w:spacing w:after="120"/>
        <w:rPr>
          <w:rFonts w:ascii="Arial" w:hAnsi="Arial" w:cs="Arial"/>
        </w:rPr>
      </w:pPr>
      <w:r w:rsidRPr="00767F8A">
        <w:rPr>
          <w:rFonts w:ascii="Arial" w:hAnsi="Arial" w:cs="Arial"/>
          <w:i/>
        </w:rPr>
        <w:t>Type text in box – Box will expand to accommodate text (Up to 500 words)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B41AD" w:rsidRPr="00767F8A" w14:paraId="483359B5" w14:textId="77777777" w:rsidTr="69A1EEC6">
        <w:tc>
          <w:tcPr>
            <w:tcW w:w="10173" w:type="dxa"/>
          </w:tcPr>
          <w:p w14:paraId="30D7AA69" w14:textId="77777777" w:rsidR="00BB41AD" w:rsidRPr="00767F8A" w:rsidRDefault="00BB41AD" w:rsidP="00807197">
            <w:pPr>
              <w:spacing w:line="276" w:lineRule="auto"/>
              <w:ind w:right="-52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F68D05E" w14:textId="77777777" w:rsidR="007A6F91" w:rsidRPr="00767F8A" w:rsidRDefault="002E4145" w:rsidP="00DC4FDF">
      <w:pPr>
        <w:pStyle w:val="Heading1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br w:type="page"/>
      </w:r>
      <w:r w:rsidR="00D3011C" w:rsidRPr="00767F8A">
        <w:rPr>
          <w:rFonts w:ascii="Arial" w:hAnsi="Arial" w:cs="Arial"/>
          <w:sz w:val="21"/>
          <w:szCs w:val="21"/>
        </w:rPr>
        <w:lastRenderedPageBreak/>
        <w:t>Research and Professional Training</w:t>
      </w:r>
    </w:p>
    <w:p w14:paraId="77FCF7FA" w14:textId="77777777" w:rsidR="00776245" w:rsidRPr="00767F8A" w:rsidRDefault="00D3011C" w:rsidP="00691FC9">
      <w:pPr>
        <w:spacing w:after="120"/>
        <w:ind w:right="-51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This section should be used to reflect on:</w:t>
      </w:r>
    </w:p>
    <w:p w14:paraId="4E3AF82E" w14:textId="77777777" w:rsidR="00FF71C9" w:rsidRPr="00767F8A" w:rsidRDefault="00FF71C9" w:rsidP="00EA147A">
      <w:pPr>
        <w:numPr>
          <w:ilvl w:val="0"/>
          <w:numId w:val="9"/>
        </w:numPr>
        <w:spacing w:after="120"/>
        <w:ind w:left="567" w:right="-52" w:hanging="283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The annual programme of training including the Researcher Development Programme and other development opportunities available for students</w:t>
      </w:r>
      <w:r w:rsidR="00146177" w:rsidRPr="00767F8A">
        <w:rPr>
          <w:rFonts w:ascii="Arial" w:hAnsi="Arial" w:cs="Arial"/>
          <w:sz w:val="21"/>
          <w:szCs w:val="21"/>
        </w:rPr>
        <w:t>.</w:t>
      </w:r>
    </w:p>
    <w:p w14:paraId="55422819" w14:textId="77777777" w:rsidR="00F46E9B" w:rsidRPr="00767F8A" w:rsidRDefault="00146177" w:rsidP="00EA147A">
      <w:pPr>
        <w:numPr>
          <w:ilvl w:val="0"/>
          <w:numId w:val="9"/>
        </w:numPr>
        <w:spacing w:after="120"/>
        <w:ind w:left="567" w:right="-52" w:hanging="283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The mechanisms in place to identify and review students’ training needs.</w:t>
      </w:r>
    </w:p>
    <w:p w14:paraId="7A2C6198" w14:textId="77777777" w:rsidR="00FF71C9" w:rsidRPr="00767F8A" w:rsidRDefault="00FF71C9" w:rsidP="00EA147A">
      <w:pPr>
        <w:numPr>
          <w:ilvl w:val="0"/>
          <w:numId w:val="9"/>
        </w:numPr>
        <w:ind w:left="567" w:hanging="283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Development opportunities for supervisors and other members of research active staff</w:t>
      </w:r>
    </w:p>
    <w:p w14:paraId="7196D064" w14:textId="77777777" w:rsidR="00FF71C9" w:rsidRPr="00767F8A" w:rsidRDefault="00FF71C9" w:rsidP="00FF71C9">
      <w:pPr>
        <w:ind w:left="567" w:right="-52"/>
        <w:rPr>
          <w:rFonts w:ascii="Arial" w:hAnsi="Arial" w:cs="Arial"/>
          <w:sz w:val="21"/>
          <w:szCs w:val="21"/>
        </w:rPr>
      </w:pPr>
    </w:p>
    <w:p w14:paraId="34FF1C98" w14:textId="77777777" w:rsidR="007D2B30" w:rsidRPr="00767F8A" w:rsidRDefault="007D2B30" w:rsidP="00691FC9">
      <w:pPr>
        <w:ind w:left="567" w:right="-52"/>
        <w:rPr>
          <w:rFonts w:ascii="Arial" w:hAnsi="Arial" w:cs="Arial"/>
          <w:i/>
          <w:sz w:val="21"/>
          <w:szCs w:val="21"/>
        </w:rPr>
      </w:pPr>
    </w:p>
    <w:p w14:paraId="2F9DF253" w14:textId="77777777" w:rsidR="007D2B30" w:rsidRPr="00767F8A" w:rsidRDefault="007D2B30" w:rsidP="00691FC9">
      <w:pPr>
        <w:spacing w:after="120"/>
        <w:ind w:right="-51"/>
        <w:rPr>
          <w:rFonts w:ascii="Arial" w:hAnsi="Arial" w:cs="Arial"/>
          <w:i/>
          <w:sz w:val="21"/>
          <w:szCs w:val="21"/>
        </w:rPr>
      </w:pPr>
      <w:r w:rsidRPr="00767F8A">
        <w:rPr>
          <w:rFonts w:ascii="Arial" w:hAnsi="Arial" w:cs="Arial"/>
          <w:i/>
          <w:sz w:val="21"/>
          <w:szCs w:val="21"/>
        </w:rPr>
        <w:t>Type text in box – Box will expand to accommodate text (300-700 words)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A0C54" w:rsidRPr="00767F8A" w14:paraId="58E3EFDD" w14:textId="77777777" w:rsidTr="69A1EEC6">
        <w:tc>
          <w:tcPr>
            <w:tcW w:w="10314" w:type="dxa"/>
          </w:tcPr>
          <w:p w14:paraId="0F3CABC7" w14:textId="77777777" w:rsidR="00CD5222" w:rsidRPr="00767F8A" w:rsidRDefault="00CD5222" w:rsidP="00691FC9">
            <w:pPr>
              <w:spacing w:line="276" w:lineRule="auto"/>
              <w:ind w:right="-51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B08B5D1" w14:textId="77777777" w:rsidR="00D65C8C" w:rsidRPr="00767F8A" w:rsidRDefault="00D65C8C" w:rsidP="00691FC9">
      <w:pPr>
        <w:ind w:right="-52"/>
        <w:rPr>
          <w:rFonts w:ascii="Arial" w:hAnsi="Arial" w:cs="Arial"/>
          <w:b/>
          <w:sz w:val="21"/>
          <w:szCs w:val="21"/>
        </w:rPr>
      </w:pPr>
    </w:p>
    <w:p w14:paraId="16DEB4AB" w14:textId="77777777" w:rsidR="00D65C8C" w:rsidRPr="00767F8A" w:rsidRDefault="00D65C8C" w:rsidP="00691FC9">
      <w:pPr>
        <w:ind w:right="-52"/>
        <w:rPr>
          <w:rFonts w:ascii="Arial" w:hAnsi="Arial" w:cs="Arial"/>
          <w:b/>
          <w:sz w:val="21"/>
          <w:szCs w:val="21"/>
        </w:rPr>
      </w:pPr>
    </w:p>
    <w:p w14:paraId="0AD9C6F4" w14:textId="77777777" w:rsidR="00D65C8C" w:rsidRPr="00767F8A" w:rsidRDefault="00D65C8C" w:rsidP="00691FC9">
      <w:pPr>
        <w:ind w:right="-52"/>
        <w:rPr>
          <w:rFonts w:ascii="Arial" w:hAnsi="Arial" w:cs="Arial"/>
          <w:b/>
          <w:sz w:val="21"/>
          <w:szCs w:val="21"/>
        </w:rPr>
      </w:pPr>
    </w:p>
    <w:p w14:paraId="6BE690CE" w14:textId="77777777" w:rsidR="00D65C8C" w:rsidRPr="00767F8A" w:rsidRDefault="002E4145" w:rsidP="00D341A2">
      <w:pPr>
        <w:pStyle w:val="Heading1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br w:type="page"/>
      </w:r>
      <w:r w:rsidR="00D341A2" w:rsidRPr="00767F8A">
        <w:rPr>
          <w:rFonts w:ascii="Arial" w:hAnsi="Arial" w:cs="Arial"/>
          <w:sz w:val="21"/>
          <w:szCs w:val="21"/>
        </w:rPr>
        <w:lastRenderedPageBreak/>
        <w:t>Research Ethics, Research Integrity and Health and Safety</w:t>
      </w:r>
    </w:p>
    <w:p w14:paraId="3A28A9A9" w14:textId="77777777" w:rsidR="008755CE" w:rsidRPr="00767F8A" w:rsidRDefault="00D341A2" w:rsidP="00691FC9">
      <w:pPr>
        <w:spacing w:after="120"/>
        <w:ind w:right="-51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This section should be used to reflect on:</w:t>
      </w:r>
    </w:p>
    <w:p w14:paraId="7D468069" w14:textId="77777777" w:rsidR="00EE630A" w:rsidRPr="00767F8A" w:rsidRDefault="00D341A2" w:rsidP="00EA147A">
      <w:pPr>
        <w:numPr>
          <w:ilvl w:val="0"/>
          <w:numId w:val="11"/>
        </w:numPr>
        <w:spacing w:after="120"/>
        <w:ind w:right="-51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The implementation of the Ethical review policy.</w:t>
      </w:r>
    </w:p>
    <w:p w14:paraId="6883D16A" w14:textId="77777777" w:rsidR="00D341A2" w:rsidRPr="00767F8A" w:rsidRDefault="00D341A2" w:rsidP="00EA147A">
      <w:pPr>
        <w:numPr>
          <w:ilvl w:val="0"/>
          <w:numId w:val="11"/>
        </w:numPr>
        <w:spacing w:after="100" w:afterAutospacing="1"/>
        <w:ind w:right="-51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The implementation of the code of conduct for research and enterprise.</w:t>
      </w:r>
    </w:p>
    <w:p w14:paraId="3AA6824E" w14:textId="77777777" w:rsidR="00EE630A" w:rsidRPr="00767F8A" w:rsidRDefault="00EE630A" w:rsidP="00691FC9">
      <w:pPr>
        <w:spacing w:after="120"/>
        <w:ind w:right="-51"/>
        <w:rPr>
          <w:rFonts w:ascii="Arial" w:hAnsi="Arial" w:cs="Arial"/>
          <w:i/>
          <w:sz w:val="21"/>
          <w:szCs w:val="21"/>
        </w:rPr>
      </w:pPr>
      <w:r w:rsidRPr="00767F8A">
        <w:rPr>
          <w:rFonts w:ascii="Arial" w:hAnsi="Arial" w:cs="Arial"/>
          <w:i/>
          <w:sz w:val="21"/>
          <w:szCs w:val="21"/>
        </w:rPr>
        <w:t>Type text in box – Box will expand to accommodate text (300-700 words)</w:t>
      </w: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E3B58" w:rsidRPr="00767F8A" w14:paraId="786C9854" w14:textId="77777777" w:rsidTr="69A1EEC6">
        <w:trPr>
          <w:trHeight w:val="4243"/>
        </w:trPr>
        <w:tc>
          <w:tcPr>
            <w:tcW w:w="10456" w:type="dxa"/>
          </w:tcPr>
          <w:p w14:paraId="664355AD" w14:textId="77777777" w:rsidR="00C1413E" w:rsidRPr="00767F8A" w:rsidRDefault="00C1413E" w:rsidP="00691FC9">
            <w:pPr>
              <w:spacing w:line="276" w:lineRule="auto"/>
              <w:ind w:right="-51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A965116" w14:textId="77777777" w:rsidR="00AA0C54" w:rsidRPr="00767F8A" w:rsidRDefault="00AA0C54" w:rsidP="00691FC9">
      <w:pPr>
        <w:ind w:right="-52"/>
        <w:rPr>
          <w:rFonts w:ascii="Arial" w:hAnsi="Arial" w:cs="Arial"/>
          <w:b/>
          <w:sz w:val="21"/>
          <w:szCs w:val="21"/>
        </w:rPr>
      </w:pPr>
    </w:p>
    <w:p w14:paraId="7DF4E37C" w14:textId="77777777" w:rsidR="003E3B58" w:rsidRPr="00767F8A" w:rsidRDefault="003E3B58" w:rsidP="00691FC9">
      <w:pPr>
        <w:ind w:right="-52"/>
        <w:rPr>
          <w:rFonts w:ascii="Arial" w:hAnsi="Arial" w:cs="Arial"/>
          <w:b/>
          <w:sz w:val="21"/>
          <w:szCs w:val="21"/>
        </w:rPr>
      </w:pPr>
    </w:p>
    <w:p w14:paraId="44FB30F8" w14:textId="77777777" w:rsidR="00A47966" w:rsidRPr="00767F8A" w:rsidRDefault="00A47966" w:rsidP="00691FC9">
      <w:pPr>
        <w:ind w:right="-52"/>
        <w:rPr>
          <w:rFonts w:ascii="Arial" w:hAnsi="Arial" w:cs="Arial"/>
          <w:b/>
          <w:sz w:val="21"/>
          <w:szCs w:val="21"/>
        </w:rPr>
      </w:pPr>
    </w:p>
    <w:p w14:paraId="1DA6542E" w14:textId="77777777" w:rsidR="0008644A" w:rsidRPr="00767F8A" w:rsidRDefault="0008644A" w:rsidP="00691FC9">
      <w:pPr>
        <w:ind w:right="-52"/>
        <w:rPr>
          <w:rFonts w:ascii="Arial" w:hAnsi="Arial" w:cs="Arial"/>
          <w:b/>
          <w:sz w:val="21"/>
          <w:szCs w:val="21"/>
        </w:rPr>
      </w:pPr>
    </w:p>
    <w:p w14:paraId="250324CA" w14:textId="77777777" w:rsidR="001C1D30" w:rsidRPr="00767F8A" w:rsidRDefault="002E4145" w:rsidP="00691FC9">
      <w:pPr>
        <w:pStyle w:val="Heading1"/>
        <w:jc w:val="left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br w:type="page"/>
      </w:r>
      <w:r w:rsidR="00D341A2" w:rsidRPr="00767F8A">
        <w:rPr>
          <w:rFonts w:ascii="Arial" w:hAnsi="Arial" w:cs="Arial"/>
          <w:sz w:val="21"/>
          <w:szCs w:val="21"/>
        </w:rPr>
        <w:lastRenderedPageBreak/>
        <w:t>External Organisations (including Collaborating Establishments and placement opportunities)</w:t>
      </w:r>
      <w:r w:rsidR="002D1155" w:rsidRPr="00767F8A">
        <w:rPr>
          <w:rFonts w:ascii="Arial" w:hAnsi="Arial" w:cs="Arial"/>
          <w:sz w:val="21"/>
          <w:szCs w:val="21"/>
        </w:rPr>
        <w:t xml:space="preserve"> </w:t>
      </w:r>
    </w:p>
    <w:p w14:paraId="0C0C43FA" w14:textId="77777777" w:rsidR="00A47966" w:rsidRPr="00767F8A" w:rsidRDefault="00D341A2" w:rsidP="005258A6">
      <w:pPr>
        <w:spacing w:after="120"/>
        <w:ind w:right="-51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This section should be used to reflect on:</w:t>
      </w:r>
    </w:p>
    <w:p w14:paraId="3FB1E601" w14:textId="77777777" w:rsidR="00146177" w:rsidRPr="00767F8A" w:rsidRDefault="00EF0C93" w:rsidP="00EA147A">
      <w:pPr>
        <w:numPr>
          <w:ilvl w:val="0"/>
          <w:numId w:val="12"/>
        </w:numPr>
        <w:spacing w:after="120"/>
        <w:ind w:right="-51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The nature and management of relationships with external organisations.</w:t>
      </w:r>
    </w:p>
    <w:p w14:paraId="5A02C882" w14:textId="77777777" w:rsidR="00EF0C93" w:rsidRPr="00767F8A" w:rsidRDefault="00EF0C93" w:rsidP="00EA147A">
      <w:pPr>
        <w:numPr>
          <w:ilvl w:val="0"/>
          <w:numId w:val="12"/>
        </w:numPr>
        <w:spacing w:after="120"/>
        <w:ind w:right="-51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Placement opportunities available to students</w:t>
      </w:r>
    </w:p>
    <w:p w14:paraId="3041E394" w14:textId="77777777" w:rsidR="00681181" w:rsidRPr="00767F8A" w:rsidRDefault="00681181" w:rsidP="00691FC9">
      <w:pPr>
        <w:ind w:left="720" w:right="-52"/>
        <w:rPr>
          <w:rFonts w:ascii="Arial" w:hAnsi="Arial" w:cs="Arial"/>
          <w:i/>
          <w:sz w:val="21"/>
          <w:szCs w:val="21"/>
        </w:rPr>
      </w:pPr>
    </w:p>
    <w:p w14:paraId="399F33C7" w14:textId="77777777" w:rsidR="00681181" w:rsidRPr="00767F8A" w:rsidRDefault="00681181" w:rsidP="00691FC9">
      <w:pPr>
        <w:spacing w:after="120"/>
        <w:ind w:right="-51"/>
        <w:rPr>
          <w:rFonts w:ascii="Arial" w:hAnsi="Arial" w:cs="Arial"/>
          <w:i/>
          <w:sz w:val="21"/>
          <w:szCs w:val="21"/>
        </w:rPr>
      </w:pPr>
      <w:r w:rsidRPr="00767F8A">
        <w:rPr>
          <w:rFonts w:ascii="Arial" w:hAnsi="Arial" w:cs="Arial"/>
          <w:i/>
          <w:sz w:val="21"/>
          <w:szCs w:val="21"/>
        </w:rPr>
        <w:t>Type text in box – Box will expand to accommodate text (Up to 500 words)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665FBA" w:rsidRPr="00767F8A" w14:paraId="0D08E1C8" w14:textId="77777777" w:rsidTr="69A1EEC6">
        <w:tc>
          <w:tcPr>
            <w:tcW w:w="10314" w:type="dxa"/>
          </w:tcPr>
          <w:p w14:paraId="54E11D2A" w14:textId="77FE2646" w:rsidR="00665FBA" w:rsidRPr="00767F8A" w:rsidRDefault="00665FBA" w:rsidP="00691FC9">
            <w:pPr>
              <w:spacing w:line="276" w:lineRule="auto"/>
              <w:ind w:right="-51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31126E5D" w14:textId="77777777" w:rsidR="001C1D30" w:rsidRPr="00767F8A" w:rsidRDefault="001C1D30" w:rsidP="00691FC9">
      <w:pPr>
        <w:tabs>
          <w:tab w:val="left" w:pos="2685"/>
        </w:tabs>
        <w:ind w:right="-52"/>
        <w:rPr>
          <w:rFonts w:ascii="Arial" w:hAnsi="Arial" w:cs="Arial"/>
          <w:b/>
          <w:sz w:val="21"/>
          <w:szCs w:val="21"/>
        </w:rPr>
      </w:pPr>
    </w:p>
    <w:p w14:paraId="2DE403A5" w14:textId="77777777" w:rsidR="00665FBA" w:rsidRPr="00767F8A" w:rsidRDefault="00665FBA" w:rsidP="00691FC9">
      <w:pPr>
        <w:tabs>
          <w:tab w:val="left" w:pos="2685"/>
        </w:tabs>
        <w:ind w:right="-52"/>
        <w:rPr>
          <w:rFonts w:ascii="Arial" w:hAnsi="Arial" w:cs="Arial"/>
          <w:b/>
          <w:sz w:val="21"/>
          <w:szCs w:val="21"/>
        </w:rPr>
      </w:pPr>
    </w:p>
    <w:p w14:paraId="62431CDC" w14:textId="77777777" w:rsidR="00665FBA" w:rsidRPr="00767F8A" w:rsidRDefault="00665FBA" w:rsidP="00691FC9">
      <w:pPr>
        <w:tabs>
          <w:tab w:val="left" w:pos="2685"/>
        </w:tabs>
        <w:ind w:right="-52"/>
        <w:rPr>
          <w:rFonts w:ascii="Arial" w:hAnsi="Arial" w:cs="Arial"/>
          <w:b/>
          <w:sz w:val="21"/>
          <w:szCs w:val="21"/>
        </w:rPr>
      </w:pPr>
    </w:p>
    <w:p w14:paraId="011F5F60" w14:textId="77777777" w:rsidR="009D5053" w:rsidRPr="00767F8A" w:rsidRDefault="00665FBA" w:rsidP="00BB41AD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br w:type="page"/>
      </w:r>
      <w:r w:rsidR="00BB41AD" w:rsidRPr="00767F8A">
        <w:rPr>
          <w:rFonts w:ascii="Arial" w:hAnsi="Arial" w:cs="Arial"/>
          <w:sz w:val="21"/>
          <w:szCs w:val="21"/>
        </w:rPr>
        <w:lastRenderedPageBreak/>
        <w:t xml:space="preserve">10. </w:t>
      </w:r>
      <w:r w:rsidR="0067392D" w:rsidRPr="00767F8A">
        <w:rPr>
          <w:rFonts w:ascii="Arial" w:hAnsi="Arial" w:cs="Arial"/>
          <w:sz w:val="21"/>
          <w:szCs w:val="21"/>
        </w:rPr>
        <w:t>Student Engagement and the Student Voice</w:t>
      </w:r>
      <w:r w:rsidR="00C92705" w:rsidRPr="00767F8A">
        <w:rPr>
          <w:rFonts w:ascii="Arial" w:hAnsi="Arial" w:cs="Arial"/>
          <w:sz w:val="21"/>
          <w:szCs w:val="21"/>
        </w:rPr>
        <w:t xml:space="preserve"> </w:t>
      </w:r>
    </w:p>
    <w:p w14:paraId="2EEB1F1B" w14:textId="77777777" w:rsidR="009D5053" w:rsidRPr="00767F8A" w:rsidRDefault="0067392D" w:rsidP="00691FC9">
      <w:pPr>
        <w:spacing w:after="120"/>
        <w:ind w:right="-51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iCs/>
          <w:sz w:val="21"/>
          <w:szCs w:val="21"/>
        </w:rPr>
        <w:t>This section should be used to reflect on:</w:t>
      </w:r>
    </w:p>
    <w:p w14:paraId="2360EF27" w14:textId="77777777" w:rsidR="0019434F" w:rsidRPr="00767F8A" w:rsidRDefault="002E640D" w:rsidP="00EA147A">
      <w:pPr>
        <w:numPr>
          <w:ilvl w:val="0"/>
          <w:numId w:val="14"/>
        </w:numPr>
        <w:spacing w:after="120"/>
        <w:ind w:right="-51"/>
        <w:rPr>
          <w:rFonts w:ascii="Arial" w:hAnsi="Arial" w:cs="Arial"/>
          <w:color w:val="000000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Student feedback mechanisms that are in place and their effectiveness</w:t>
      </w:r>
      <w:r w:rsidRPr="00767F8A">
        <w:rPr>
          <w:rFonts w:ascii="Arial" w:hAnsi="Arial" w:cs="Arial"/>
          <w:color w:val="000000"/>
          <w:sz w:val="21"/>
          <w:szCs w:val="21"/>
        </w:rPr>
        <w:t xml:space="preserve"> and other opportunities for students to feedback on their experiences at the University.</w:t>
      </w:r>
    </w:p>
    <w:p w14:paraId="539BAF18" w14:textId="77777777" w:rsidR="002E640D" w:rsidRPr="00767F8A" w:rsidRDefault="002E640D" w:rsidP="00EA147A">
      <w:pPr>
        <w:numPr>
          <w:ilvl w:val="0"/>
          <w:numId w:val="14"/>
        </w:numPr>
        <w:spacing w:after="120"/>
        <w:ind w:right="-51"/>
        <w:rPr>
          <w:rFonts w:ascii="Arial" w:hAnsi="Arial" w:cs="Arial"/>
          <w:color w:val="000000"/>
          <w:sz w:val="21"/>
          <w:szCs w:val="21"/>
        </w:rPr>
      </w:pPr>
      <w:r w:rsidRPr="00767F8A">
        <w:rPr>
          <w:rFonts w:ascii="Arial" w:hAnsi="Arial" w:cs="Arial"/>
          <w:color w:val="000000"/>
          <w:sz w:val="21"/>
          <w:szCs w:val="21"/>
        </w:rPr>
        <w:t>Student representation on committees</w:t>
      </w:r>
      <w:r w:rsidR="00146177" w:rsidRPr="00767F8A">
        <w:rPr>
          <w:rFonts w:ascii="Arial" w:hAnsi="Arial" w:cs="Arial"/>
          <w:color w:val="000000"/>
          <w:sz w:val="21"/>
          <w:szCs w:val="21"/>
        </w:rPr>
        <w:t>.</w:t>
      </w:r>
    </w:p>
    <w:p w14:paraId="2A6D7219" w14:textId="77777777" w:rsidR="002E640D" w:rsidRPr="00767F8A" w:rsidRDefault="002E640D" w:rsidP="00EA147A">
      <w:pPr>
        <w:numPr>
          <w:ilvl w:val="0"/>
          <w:numId w:val="14"/>
        </w:numPr>
        <w:spacing w:after="120"/>
        <w:ind w:right="-51"/>
        <w:rPr>
          <w:rFonts w:ascii="Arial" w:hAnsi="Arial" w:cs="Arial"/>
          <w:color w:val="000000"/>
          <w:sz w:val="21"/>
          <w:szCs w:val="21"/>
        </w:rPr>
      </w:pPr>
      <w:r w:rsidRPr="00767F8A">
        <w:rPr>
          <w:rFonts w:ascii="Arial" w:hAnsi="Arial" w:cs="Arial"/>
          <w:color w:val="000000"/>
          <w:sz w:val="21"/>
          <w:szCs w:val="21"/>
        </w:rPr>
        <w:t>Results from PRES surveys</w:t>
      </w:r>
      <w:r w:rsidR="00146177" w:rsidRPr="00767F8A">
        <w:rPr>
          <w:rFonts w:ascii="Arial" w:hAnsi="Arial" w:cs="Arial"/>
          <w:color w:val="000000"/>
          <w:sz w:val="21"/>
          <w:szCs w:val="21"/>
        </w:rPr>
        <w:t>.</w:t>
      </w:r>
    </w:p>
    <w:p w14:paraId="08E0F2CB" w14:textId="77777777" w:rsidR="002E640D" w:rsidRPr="00767F8A" w:rsidRDefault="002E640D" w:rsidP="00EA147A">
      <w:pPr>
        <w:numPr>
          <w:ilvl w:val="0"/>
          <w:numId w:val="14"/>
        </w:numPr>
        <w:ind w:right="-51"/>
        <w:rPr>
          <w:rFonts w:ascii="Arial" w:hAnsi="Arial" w:cs="Arial"/>
          <w:color w:val="000000"/>
          <w:sz w:val="21"/>
          <w:szCs w:val="21"/>
        </w:rPr>
      </w:pPr>
      <w:r w:rsidRPr="00767F8A">
        <w:rPr>
          <w:rFonts w:ascii="Arial" w:hAnsi="Arial" w:cs="Arial"/>
          <w:color w:val="000000"/>
          <w:sz w:val="21"/>
          <w:szCs w:val="21"/>
        </w:rPr>
        <w:t>Any complaints or appeals that have been received</w:t>
      </w:r>
      <w:r w:rsidR="00385D33" w:rsidRPr="00767F8A">
        <w:rPr>
          <w:rFonts w:ascii="Arial" w:hAnsi="Arial" w:cs="Arial"/>
          <w:color w:val="000000"/>
          <w:sz w:val="21"/>
          <w:szCs w:val="21"/>
        </w:rPr>
        <w:t xml:space="preserve"> and how they were managed</w:t>
      </w:r>
      <w:r w:rsidR="00146177" w:rsidRPr="00767F8A">
        <w:rPr>
          <w:rFonts w:ascii="Arial" w:hAnsi="Arial" w:cs="Arial"/>
          <w:color w:val="000000"/>
          <w:sz w:val="21"/>
          <w:szCs w:val="21"/>
        </w:rPr>
        <w:t>.</w:t>
      </w:r>
    </w:p>
    <w:p w14:paraId="49E398E2" w14:textId="77777777" w:rsidR="002E640D" w:rsidRPr="00767F8A" w:rsidRDefault="002E640D" w:rsidP="002E640D">
      <w:pPr>
        <w:ind w:left="720" w:right="-51"/>
        <w:rPr>
          <w:rFonts w:ascii="Arial" w:hAnsi="Arial" w:cs="Arial"/>
          <w:color w:val="000000"/>
          <w:sz w:val="21"/>
          <w:szCs w:val="21"/>
        </w:rPr>
      </w:pPr>
    </w:p>
    <w:p w14:paraId="6BFB5FB1" w14:textId="77777777" w:rsidR="0019434F" w:rsidRPr="00767F8A" w:rsidRDefault="0019434F" w:rsidP="00691FC9">
      <w:pPr>
        <w:spacing w:after="120"/>
        <w:ind w:right="-51"/>
        <w:rPr>
          <w:rFonts w:ascii="Arial" w:hAnsi="Arial" w:cs="Arial"/>
          <w:i/>
          <w:color w:val="000000"/>
          <w:sz w:val="21"/>
          <w:szCs w:val="21"/>
        </w:rPr>
      </w:pPr>
      <w:r w:rsidRPr="00767F8A">
        <w:rPr>
          <w:rFonts w:ascii="Arial" w:hAnsi="Arial" w:cs="Arial"/>
          <w:i/>
          <w:sz w:val="21"/>
          <w:szCs w:val="21"/>
        </w:rPr>
        <w:t>Type text in box – Box will expand to accommodate text (Up to 500 words)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9D5053" w:rsidRPr="00767F8A" w14:paraId="622AA87C" w14:textId="77777777" w:rsidTr="69A1EEC6">
        <w:tc>
          <w:tcPr>
            <w:tcW w:w="10314" w:type="dxa"/>
          </w:tcPr>
          <w:p w14:paraId="06971CD3" w14:textId="77777777" w:rsidR="009D5053" w:rsidRPr="00767F8A" w:rsidRDefault="009D5053" w:rsidP="00691FC9">
            <w:pPr>
              <w:spacing w:line="276" w:lineRule="auto"/>
              <w:ind w:right="-51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A1F701D" w14:textId="77777777" w:rsidR="009D5053" w:rsidRPr="00767F8A" w:rsidRDefault="009D5053" w:rsidP="00691FC9">
      <w:pPr>
        <w:ind w:right="-52"/>
        <w:rPr>
          <w:rFonts w:ascii="Arial" w:hAnsi="Arial" w:cs="Arial"/>
          <w:i/>
          <w:sz w:val="21"/>
          <w:szCs w:val="21"/>
        </w:rPr>
      </w:pPr>
    </w:p>
    <w:p w14:paraId="4A514931" w14:textId="77777777" w:rsidR="001C1D30" w:rsidRPr="00767F8A" w:rsidRDefault="009D5053" w:rsidP="00691FC9">
      <w:pPr>
        <w:pStyle w:val="Heading1"/>
        <w:jc w:val="left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br w:type="page"/>
      </w:r>
      <w:r w:rsidR="002D284C" w:rsidRPr="00767F8A">
        <w:rPr>
          <w:rFonts w:ascii="Arial" w:hAnsi="Arial" w:cs="Arial"/>
          <w:sz w:val="21"/>
          <w:szCs w:val="21"/>
        </w:rPr>
        <w:lastRenderedPageBreak/>
        <w:t xml:space="preserve">Current and </w:t>
      </w:r>
      <w:r w:rsidR="001C1D30" w:rsidRPr="00767F8A">
        <w:rPr>
          <w:rFonts w:ascii="Arial" w:hAnsi="Arial" w:cs="Arial"/>
          <w:sz w:val="21"/>
          <w:szCs w:val="21"/>
        </w:rPr>
        <w:t xml:space="preserve">Future </w:t>
      </w:r>
      <w:r w:rsidR="00A47966" w:rsidRPr="00767F8A">
        <w:rPr>
          <w:rFonts w:ascii="Arial" w:hAnsi="Arial" w:cs="Arial"/>
          <w:sz w:val="21"/>
          <w:szCs w:val="21"/>
        </w:rPr>
        <w:t>Challenges and Developments</w:t>
      </w:r>
    </w:p>
    <w:p w14:paraId="027217AA" w14:textId="77777777" w:rsidR="00A47966" w:rsidRPr="00767F8A" w:rsidRDefault="002D284C" w:rsidP="00691FC9">
      <w:pPr>
        <w:ind w:right="-51"/>
        <w:rPr>
          <w:rFonts w:ascii="Arial" w:hAnsi="Arial" w:cs="Arial"/>
          <w:sz w:val="21"/>
          <w:szCs w:val="21"/>
        </w:rPr>
      </w:pPr>
      <w:r w:rsidRPr="00767F8A">
        <w:rPr>
          <w:rFonts w:ascii="Arial" w:hAnsi="Arial" w:cs="Arial"/>
          <w:sz w:val="21"/>
          <w:szCs w:val="21"/>
        </w:rPr>
        <w:t>Pl</w:t>
      </w:r>
      <w:r w:rsidR="004029AD" w:rsidRPr="00767F8A">
        <w:rPr>
          <w:rFonts w:ascii="Arial" w:hAnsi="Arial" w:cs="Arial"/>
          <w:sz w:val="21"/>
          <w:szCs w:val="21"/>
        </w:rPr>
        <w:t>eas</w:t>
      </w:r>
      <w:r w:rsidRPr="00767F8A">
        <w:rPr>
          <w:rFonts w:ascii="Arial" w:hAnsi="Arial" w:cs="Arial"/>
          <w:sz w:val="21"/>
          <w:szCs w:val="21"/>
        </w:rPr>
        <w:t>e</w:t>
      </w:r>
      <w:r w:rsidR="004029AD" w:rsidRPr="00767F8A">
        <w:rPr>
          <w:rFonts w:ascii="Arial" w:hAnsi="Arial" w:cs="Arial"/>
          <w:sz w:val="21"/>
          <w:szCs w:val="21"/>
        </w:rPr>
        <w:t xml:space="preserve"> summarise the</w:t>
      </w:r>
      <w:r w:rsidR="007B7DE6" w:rsidRPr="00767F8A">
        <w:rPr>
          <w:rFonts w:ascii="Arial" w:hAnsi="Arial" w:cs="Arial"/>
          <w:sz w:val="21"/>
          <w:szCs w:val="21"/>
        </w:rPr>
        <w:t xml:space="preserve"> key strengths</w:t>
      </w:r>
      <w:r w:rsidR="00723376" w:rsidRPr="00767F8A">
        <w:rPr>
          <w:rFonts w:ascii="Arial" w:hAnsi="Arial" w:cs="Arial"/>
          <w:sz w:val="21"/>
          <w:szCs w:val="21"/>
        </w:rPr>
        <w:t xml:space="preserve"> of</w:t>
      </w:r>
      <w:r w:rsidRPr="00767F8A">
        <w:rPr>
          <w:rFonts w:ascii="Arial" w:hAnsi="Arial" w:cs="Arial"/>
          <w:sz w:val="21"/>
          <w:szCs w:val="21"/>
        </w:rPr>
        <w:t xml:space="preserve"> the current pro</w:t>
      </w:r>
      <w:r w:rsidR="00C92705" w:rsidRPr="00767F8A">
        <w:rPr>
          <w:rFonts w:ascii="Arial" w:hAnsi="Arial" w:cs="Arial"/>
          <w:sz w:val="21"/>
          <w:szCs w:val="21"/>
        </w:rPr>
        <w:t>vision</w:t>
      </w:r>
      <w:r w:rsidR="007B7DE6" w:rsidRPr="00767F8A">
        <w:rPr>
          <w:rFonts w:ascii="Arial" w:hAnsi="Arial" w:cs="Arial"/>
          <w:sz w:val="21"/>
          <w:szCs w:val="21"/>
        </w:rPr>
        <w:t xml:space="preserve"> and the action taken</w:t>
      </w:r>
      <w:r w:rsidR="00C92705" w:rsidRPr="00767F8A">
        <w:rPr>
          <w:rFonts w:ascii="Arial" w:hAnsi="Arial" w:cs="Arial"/>
          <w:sz w:val="21"/>
          <w:szCs w:val="21"/>
        </w:rPr>
        <w:t xml:space="preserve"> to address any </w:t>
      </w:r>
      <w:r w:rsidR="00723376" w:rsidRPr="00767F8A">
        <w:rPr>
          <w:rFonts w:ascii="Arial" w:hAnsi="Arial" w:cs="Arial"/>
          <w:sz w:val="21"/>
          <w:szCs w:val="21"/>
        </w:rPr>
        <w:t>weaknesses</w:t>
      </w:r>
      <w:r w:rsidR="00C92705" w:rsidRPr="00767F8A">
        <w:rPr>
          <w:rFonts w:ascii="Arial" w:hAnsi="Arial" w:cs="Arial"/>
          <w:sz w:val="21"/>
          <w:szCs w:val="21"/>
        </w:rPr>
        <w:t>.  Please also</w:t>
      </w:r>
      <w:r w:rsidR="006436B1" w:rsidRPr="00767F8A">
        <w:rPr>
          <w:rFonts w:ascii="Arial" w:hAnsi="Arial" w:cs="Arial"/>
          <w:sz w:val="21"/>
          <w:szCs w:val="21"/>
        </w:rPr>
        <w:t xml:space="preserve"> comment on future c</w:t>
      </w:r>
      <w:r w:rsidR="007B7DE6" w:rsidRPr="00767F8A">
        <w:rPr>
          <w:rFonts w:ascii="Arial" w:hAnsi="Arial" w:cs="Arial"/>
          <w:sz w:val="21"/>
          <w:szCs w:val="21"/>
        </w:rPr>
        <w:t>hallenges and opportunities for</w:t>
      </w:r>
      <w:r w:rsidR="006436B1" w:rsidRPr="00767F8A">
        <w:rPr>
          <w:rFonts w:ascii="Arial" w:hAnsi="Arial" w:cs="Arial"/>
          <w:sz w:val="21"/>
          <w:szCs w:val="21"/>
        </w:rPr>
        <w:t xml:space="preserve"> development</w:t>
      </w:r>
      <w:r w:rsidR="00F27B44" w:rsidRPr="00767F8A">
        <w:rPr>
          <w:rFonts w:ascii="Arial" w:hAnsi="Arial" w:cs="Arial"/>
          <w:sz w:val="21"/>
          <w:szCs w:val="21"/>
        </w:rPr>
        <w:t>.</w:t>
      </w:r>
    </w:p>
    <w:p w14:paraId="03EFCA41" w14:textId="77777777" w:rsidR="00F27B44" w:rsidRPr="00767F8A" w:rsidRDefault="00F27B44" w:rsidP="00691FC9">
      <w:pPr>
        <w:ind w:right="-52"/>
        <w:rPr>
          <w:rFonts w:ascii="Arial" w:hAnsi="Arial" w:cs="Arial"/>
          <w:sz w:val="21"/>
          <w:szCs w:val="21"/>
        </w:rPr>
      </w:pPr>
    </w:p>
    <w:p w14:paraId="7EBE01C4" w14:textId="77777777" w:rsidR="0019434F" w:rsidRPr="00767F8A" w:rsidRDefault="0019434F" w:rsidP="00691FC9">
      <w:pPr>
        <w:spacing w:after="120"/>
        <w:ind w:right="-51"/>
        <w:rPr>
          <w:rFonts w:ascii="Arial" w:hAnsi="Arial" w:cs="Arial"/>
          <w:i/>
          <w:color w:val="000000"/>
          <w:sz w:val="21"/>
          <w:szCs w:val="21"/>
        </w:rPr>
      </w:pPr>
      <w:r w:rsidRPr="00767F8A">
        <w:rPr>
          <w:rFonts w:ascii="Arial" w:hAnsi="Arial" w:cs="Arial"/>
          <w:i/>
          <w:sz w:val="21"/>
          <w:szCs w:val="21"/>
        </w:rPr>
        <w:t>Type text in box – Box will expand to accommodate text (Up to 500 words)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181F53" w:rsidRPr="00767F8A" w14:paraId="1E504D15" w14:textId="77777777" w:rsidTr="69A1EEC6">
        <w:tc>
          <w:tcPr>
            <w:tcW w:w="10314" w:type="dxa"/>
          </w:tcPr>
          <w:p w14:paraId="6B34AE28" w14:textId="32C3E8CD" w:rsidR="000D34EF" w:rsidRPr="00767F8A" w:rsidRDefault="000D34EF" w:rsidP="00691FC9">
            <w:pPr>
              <w:spacing w:line="276" w:lineRule="auto"/>
              <w:ind w:right="-51"/>
              <w:rPr>
                <w:rFonts w:ascii="Arial" w:hAnsi="Arial" w:cs="Arial"/>
                <w:b/>
                <w:color w:val="C00000"/>
                <w:sz w:val="21"/>
                <w:szCs w:val="21"/>
              </w:rPr>
            </w:pPr>
          </w:p>
        </w:tc>
      </w:tr>
    </w:tbl>
    <w:p w14:paraId="77A52294" w14:textId="77777777" w:rsidR="00181F53" w:rsidRPr="00767F8A" w:rsidRDefault="00181F53" w:rsidP="00691FC9">
      <w:pPr>
        <w:ind w:right="-52"/>
        <w:rPr>
          <w:rFonts w:ascii="Arial" w:hAnsi="Arial" w:cs="Arial"/>
          <w:i/>
          <w:sz w:val="21"/>
          <w:szCs w:val="21"/>
        </w:rPr>
      </w:pPr>
    </w:p>
    <w:sectPr w:rsidR="00181F53" w:rsidRPr="00767F8A" w:rsidSect="00F731E2">
      <w:footerReference w:type="default" r:id="rId11"/>
      <w:pgSz w:w="11906" w:h="16838" w:code="9"/>
      <w:pgMar w:top="851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47519" w14:textId="77777777" w:rsidR="00A26030" w:rsidRDefault="00A26030">
      <w:r>
        <w:separator/>
      </w:r>
    </w:p>
  </w:endnote>
  <w:endnote w:type="continuationSeparator" w:id="0">
    <w:p w14:paraId="46DD922C" w14:textId="77777777" w:rsidR="00A26030" w:rsidRDefault="00A26030">
      <w:r>
        <w:continuationSeparator/>
      </w:r>
    </w:p>
  </w:endnote>
  <w:endnote w:type="continuationNotice" w:id="1">
    <w:p w14:paraId="79DB49CC" w14:textId="77777777" w:rsidR="00A26030" w:rsidRDefault="00A260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4FB90" w14:textId="645B8303" w:rsidR="00F20CE7" w:rsidRPr="00B67636" w:rsidRDefault="00F20CE7">
    <w:pPr>
      <w:pStyle w:val="Footer"/>
      <w:jc w:val="center"/>
      <w:rPr>
        <w:rFonts w:ascii="Tahoma" w:hAnsi="Tahoma" w:cs="Tahoma"/>
        <w:sz w:val="22"/>
        <w:szCs w:val="22"/>
      </w:rPr>
    </w:pPr>
    <w:r w:rsidRPr="00B67636">
      <w:rPr>
        <w:rFonts w:ascii="Tahoma" w:hAnsi="Tahoma" w:cs="Tahoma"/>
        <w:sz w:val="22"/>
        <w:szCs w:val="22"/>
      </w:rPr>
      <w:fldChar w:fldCharType="begin"/>
    </w:r>
    <w:r w:rsidRPr="00B67636">
      <w:rPr>
        <w:rFonts w:ascii="Tahoma" w:hAnsi="Tahoma" w:cs="Tahoma"/>
        <w:sz w:val="22"/>
        <w:szCs w:val="22"/>
      </w:rPr>
      <w:instrText xml:space="preserve"> PAGE   \* MERGEFORMAT </w:instrText>
    </w:r>
    <w:r w:rsidRPr="00B67636">
      <w:rPr>
        <w:rFonts w:ascii="Tahoma" w:hAnsi="Tahoma" w:cs="Tahoma"/>
        <w:sz w:val="22"/>
        <w:szCs w:val="22"/>
      </w:rPr>
      <w:fldChar w:fldCharType="separate"/>
    </w:r>
    <w:r w:rsidR="00E71D85">
      <w:rPr>
        <w:rFonts w:ascii="Tahoma" w:hAnsi="Tahoma" w:cs="Tahoma"/>
        <w:noProof/>
        <w:sz w:val="22"/>
        <w:szCs w:val="22"/>
      </w:rPr>
      <w:t>3</w:t>
    </w:r>
    <w:r w:rsidRPr="00B67636">
      <w:rPr>
        <w:rFonts w:ascii="Tahoma" w:hAnsi="Tahoma" w:cs="Tahoma"/>
        <w:noProof/>
        <w:sz w:val="22"/>
        <w:szCs w:val="22"/>
      </w:rPr>
      <w:fldChar w:fldCharType="end"/>
    </w:r>
  </w:p>
  <w:p w14:paraId="717AAFBA" w14:textId="77777777" w:rsidR="00F20CE7" w:rsidRPr="00BC0D36" w:rsidRDefault="00F20CE7" w:rsidP="00BC0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3163E" w14:textId="77777777" w:rsidR="00A26030" w:rsidRDefault="00A26030">
      <w:r>
        <w:separator/>
      </w:r>
    </w:p>
  </w:footnote>
  <w:footnote w:type="continuationSeparator" w:id="0">
    <w:p w14:paraId="7200DA59" w14:textId="77777777" w:rsidR="00A26030" w:rsidRDefault="00A26030">
      <w:r>
        <w:continuationSeparator/>
      </w:r>
    </w:p>
  </w:footnote>
  <w:footnote w:type="continuationNotice" w:id="1">
    <w:p w14:paraId="263EDFA7" w14:textId="77777777" w:rsidR="00A26030" w:rsidRDefault="00A260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1307"/>
    <w:multiLevelType w:val="hybridMultilevel"/>
    <w:tmpl w:val="4BE649C8"/>
    <w:lvl w:ilvl="0" w:tplc="03B0E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A21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524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5E2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027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725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EC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C5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EB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A794E"/>
    <w:multiLevelType w:val="hybridMultilevel"/>
    <w:tmpl w:val="045CB2EE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10693145"/>
    <w:multiLevelType w:val="hybridMultilevel"/>
    <w:tmpl w:val="B8D2F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F12E7"/>
    <w:multiLevelType w:val="hybridMultilevel"/>
    <w:tmpl w:val="7AFEEB5C"/>
    <w:lvl w:ilvl="0" w:tplc="5D642688">
      <w:start w:val="1"/>
      <w:numFmt w:val="lowerRoman"/>
      <w:lvlText w:val="(%1)"/>
      <w:lvlJc w:val="left"/>
      <w:pPr>
        <w:ind w:left="1440" w:hanging="108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C29F5"/>
    <w:multiLevelType w:val="hybridMultilevel"/>
    <w:tmpl w:val="9006D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977D8"/>
    <w:multiLevelType w:val="hybridMultilevel"/>
    <w:tmpl w:val="E20EDCFE"/>
    <w:lvl w:ilvl="0" w:tplc="5D642688">
      <w:start w:val="1"/>
      <w:numFmt w:val="lowerRoman"/>
      <w:lvlText w:val="(%1)"/>
      <w:lvlJc w:val="left"/>
      <w:pPr>
        <w:ind w:left="1440" w:hanging="108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E43F3"/>
    <w:multiLevelType w:val="hybridMultilevel"/>
    <w:tmpl w:val="01E6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90534"/>
    <w:multiLevelType w:val="hybridMultilevel"/>
    <w:tmpl w:val="9C64439C"/>
    <w:lvl w:ilvl="0" w:tplc="82D46B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27E77"/>
    <w:multiLevelType w:val="hybridMultilevel"/>
    <w:tmpl w:val="F4BA1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C40A1"/>
    <w:multiLevelType w:val="hybridMultilevel"/>
    <w:tmpl w:val="50C89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D726F"/>
    <w:multiLevelType w:val="hybridMultilevel"/>
    <w:tmpl w:val="B3AE934A"/>
    <w:lvl w:ilvl="0" w:tplc="FE9E9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7EF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06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2A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961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5EB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A3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62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683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B0173"/>
    <w:multiLevelType w:val="hybridMultilevel"/>
    <w:tmpl w:val="AFE45A98"/>
    <w:lvl w:ilvl="0" w:tplc="FFFFFFFF">
      <w:start w:val="1"/>
      <w:numFmt w:val="lowerRoman"/>
      <w:lvlText w:val="(%1)"/>
      <w:lvlJc w:val="left"/>
      <w:pPr>
        <w:ind w:left="397" w:hanging="37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A3B23"/>
    <w:multiLevelType w:val="hybridMultilevel"/>
    <w:tmpl w:val="988A95BC"/>
    <w:lvl w:ilvl="0" w:tplc="7EB685BA">
      <w:start w:val="1"/>
      <w:numFmt w:val="decimal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27596"/>
    <w:multiLevelType w:val="hybridMultilevel"/>
    <w:tmpl w:val="B45A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33390"/>
    <w:multiLevelType w:val="hybridMultilevel"/>
    <w:tmpl w:val="8BE07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D26F5"/>
    <w:multiLevelType w:val="hybridMultilevel"/>
    <w:tmpl w:val="93E677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B28F5"/>
    <w:multiLevelType w:val="hybridMultilevel"/>
    <w:tmpl w:val="13609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729A6"/>
    <w:multiLevelType w:val="hybridMultilevel"/>
    <w:tmpl w:val="11A2F9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A33939"/>
    <w:multiLevelType w:val="hybridMultilevel"/>
    <w:tmpl w:val="EF62103E"/>
    <w:lvl w:ilvl="0" w:tplc="82D46B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12308"/>
    <w:multiLevelType w:val="hybridMultilevel"/>
    <w:tmpl w:val="517A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E246A"/>
    <w:multiLevelType w:val="hybridMultilevel"/>
    <w:tmpl w:val="84CAC4EA"/>
    <w:lvl w:ilvl="0" w:tplc="A3ACA264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50A5C29"/>
    <w:multiLevelType w:val="hybridMultilevel"/>
    <w:tmpl w:val="A5368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A5BC1"/>
    <w:multiLevelType w:val="hybridMultilevel"/>
    <w:tmpl w:val="70CA5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F1869"/>
    <w:multiLevelType w:val="hybridMultilevel"/>
    <w:tmpl w:val="624C7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232F3"/>
    <w:multiLevelType w:val="hybridMultilevel"/>
    <w:tmpl w:val="9BC8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34909"/>
    <w:multiLevelType w:val="hybridMultilevel"/>
    <w:tmpl w:val="F69201D8"/>
    <w:lvl w:ilvl="0" w:tplc="3C444E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F4645"/>
    <w:multiLevelType w:val="hybridMultilevel"/>
    <w:tmpl w:val="31D65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F0CAC"/>
    <w:multiLevelType w:val="hybridMultilevel"/>
    <w:tmpl w:val="99F28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B52E7"/>
    <w:multiLevelType w:val="hybridMultilevel"/>
    <w:tmpl w:val="7D662B7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9" w15:restartNumberingAfterBreak="0">
    <w:nsid w:val="6459786F"/>
    <w:multiLevelType w:val="hybridMultilevel"/>
    <w:tmpl w:val="28001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11BF3"/>
    <w:multiLevelType w:val="hybridMultilevel"/>
    <w:tmpl w:val="CA663DB0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 w15:restartNumberingAfterBreak="0">
    <w:nsid w:val="691D4295"/>
    <w:multiLevelType w:val="hybridMultilevel"/>
    <w:tmpl w:val="325E951E"/>
    <w:lvl w:ilvl="0" w:tplc="4252A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12D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20D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C7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6B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648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8D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068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A68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02178"/>
    <w:multiLevelType w:val="hybridMultilevel"/>
    <w:tmpl w:val="8946B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20E99"/>
    <w:multiLevelType w:val="hybridMultilevel"/>
    <w:tmpl w:val="6ADA9C80"/>
    <w:lvl w:ilvl="0" w:tplc="68502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50B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C9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B8F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CF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CC4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85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C4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8EA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A035E"/>
    <w:multiLevelType w:val="hybridMultilevel"/>
    <w:tmpl w:val="92AA2F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1692044"/>
    <w:multiLevelType w:val="hybridMultilevel"/>
    <w:tmpl w:val="EF44B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41191"/>
    <w:multiLevelType w:val="hybridMultilevel"/>
    <w:tmpl w:val="5A54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748D4"/>
    <w:multiLevelType w:val="hybridMultilevel"/>
    <w:tmpl w:val="73F28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70A0E"/>
    <w:multiLevelType w:val="hybridMultilevel"/>
    <w:tmpl w:val="F93A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561EA"/>
    <w:multiLevelType w:val="hybridMultilevel"/>
    <w:tmpl w:val="1CFA1440"/>
    <w:lvl w:ilvl="0" w:tplc="5D642688">
      <w:start w:val="1"/>
      <w:numFmt w:val="lowerRoman"/>
      <w:lvlText w:val="(%1)"/>
      <w:lvlJc w:val="left"/>
      <w:pPr>
        <w:ind w:left="1440" w:hanging="108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85774"/>
    <w:multiLevelType w:val="hybridMultilevel"/>
    <w:tmpl w:val="705E4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2576DD"/>
    <w:multiLevelType w:val="hybridMultilevel"/>
    <w:tmpl w:val="AF1C4A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3250994">
    <w:abstractNumId w:val="31"/>
  </w:num>
  <w:num w:numId="2" w16cid:durableId="577787175">
    <w:abstractNumId w:val="33"/>
  </w:num>
  <w:num w:numId="3" w16cid:durableId="1442215502">
    <w:abstractNumId w:val="10"/>
  </w:num>
  <w:num w:numId="4" w16cid:durableId="116022319">
    <w:abstractNumId w:val="0"/>
  </w:num>
  <w:num w:numId="5" w16cid:durableId="357588821">
    <w:abstractNumId w:val="35"/>
  </w:num>
  <w:num w:numId="6" w16cid:durableId="1334642811">
    <w:abstractNumId w:val="2"/>
  </w:num>
  <w:num w:numId="7" w16cid:durableId="162743775">
    <w:abstractNumId w:val="14"/>
  </w:num>
  <w:num w:numId="8" w16cid:durableId="1621916941">
    <w:abstractNumId w:val="16"/>
  </w:num>
  <w:num w:numId="9" w16cid:durableId="539712214">
    <w:abstractNumId w:val="24"/>
  </w:num>
  <w:num w:numId="10" w16cid:durableId="346366473">
    <w:abstractNumId w:val="12"/>
  </w:num>
  <w:num w:numId="11" w16cid:durableId="1324165707">
    <w:abstractNumId w:val="1"/>
  </w:num>
  <w:num w:numId="12" w16cid:durableId="876041442">
    <w:abstractNumId w:val="4"/>
  </w:num>
  <w:num w:numId="13" w16cid:durableId="1610163437">
    <w:abstractNumId w:val="22"/>
  </w:num>
  <w:num w:numId="14" w16cid:durableId="1247953766">
    <w:abstractNumId w:val="6"/>
  </w:num>
  <w:num w:numId="15" w16cid:durableId="1856579805">
    <w:abstractNumId w:val="9"/>
  </w:num>
  <w:num w:numId="16" w16cid:durableId="54788246">
    <w:abstractNumId w:val="36"/>
  </w:num>
  <w:num w:numId="17" w16cid:durableId="480997823">
    <w:abstractNumId w:val="29"/>
  </w:num>
  <w:num w:numId="18" w16cid:durableId="1286740634">
    <w:abstractNumId w:val="37"/>
  </w:num>
  <w:num w:numId="19" w16cid:durableId="1513488424">
    <w:abstractNumId w:val="38"/>
  </w:num>
  <w:num w:numId="20" w16cid:durableId="218367896">
    <w:abstractNumId w:val="28"/>
  </w:num>
  <w:num w:numId="21" w16cid:durableId="1096441693">
    <w:abstractNumId w:val="40"/>
  </w:num>
  <w:num w:numId="22" w16cid:durableId="140778407">
    <w:abstractNumId w:val="25"/>
  </w:num>
  <w:num w:numId="23" w16cid:durableId="1648825759">
    <w:abstractNumId w:val="41"/>
  </w:num>
  <w:num w:numId="24" w16cid:durableId="1020349399">
    <w:abstractNumId w:val="34"/>
  </w:num>
  <w:num w:numId="25" w16cid:durableId="88350754">
    <w:abstractNumId w:val="3"/>
  </w:num>
  <w:num w:numId="26" w16cid:durableId="262498878">
    <w:abstractNumId w:val="30"/>
  </w:num>
  <w:num w:numId="27" w16cid:durableId="1183546985">
    <w:abstractNumId w:val="13"/>
  </w:num>
  <w:num w:numId="28" w16cid:durableId="1633174601">
    <w:abstractNumId w:val="12"/>
  </w:num>
  <w:num w:numId="29" w16cid:durableId="72438498">
    <w:abstractNumId w:val="12"/>
  </w:num>
  <w:num w:numId="30" w16cid:durableId="1236282821">
    <w:abstractNumId w:val="21"/>
  </w:num>
  <w:num w:numId="31" w16cid:durableId="1490096415">
    <w:abstractNumId w:val="5"/>
  </w:num>
  <w:num w:numId="32" w16cid:durableId="1423337522">
    <w:abstractNumId w:val="20"/>
  </w:num>
  <w:num w:numId="33" w16cid:durableId="2135561674">
    <w:abstractNumId w:val="5"/>
    <w:lvlOverride w:ilvl="0">
      <w:lvl w:ilvl="0" w:tplc="5D642688">
        <w:start w:val="1"/>
        <w:numFmt w:val="lowerRoman"/>
        <w:lvlText w:val="(%1)"/>
        <w:lvlJc w:val="left"/>
        <w:pPr>
          <w:ind w:left="397" w:hanging="37"/>
        </w:pPr>
        <w:rPr>
          <w:rFonts w:hint="default"/>
          <w:b w:val="0"/>
          <w:sz w:val="22"/>
          <w:szCs w:val="22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 w16cid:durableId="1801799701">
    <w:abstractNumId w:val="39"/>
  </w:num>
  <w:num w:numId="35" w16cid:durableId="703601871">
    <w:abstractNumId w:val="11"/>
  </w:num>
  <w:num w:numId="36" w16cid:durableId="1631326321">
    <w:abstractNumId w:val="32"/>
  </w:num>
  <w:num w:numId="37" w16cid:durableId="253829524">
    <w:abstractNumId w:val="15"/>
  </w:num>
  <w:num w:numId="38" w16cid:durableId="1543664338">
    <w:abstractNumId w:val="26"/>
  </w:num>
  <w:num w:numId="39" w16cid:durableId="1558708766">
    <w:abstractNumId w:val="19"/>
  </w:num>
  <w:num w:numId="40" w16cid:durableId="168713572">
    <w:abstractNumId w:val="18"/>
  </w:num>
  <w:num w:numId="41" w16cid:durableId="169371487">
    <w:abstractNumId w:val="7"/>
  </w:num>
  <w:num w:numId="42" w16cid:durableId="204681456">
    <w:abstractNumId w:val="23"/>
  </w:num>
  <w:num w:numId="43" w16cid:durableId="541869319">
    <w:abstractNumId w:val="8"/>
  </w:num>
  <w:num w:numId="44" w16cid:durableId="220217458">
    <w:abstractNumId w:val="27"/>
  </w:num>
  <w:num w:numId="45" w16cid:durableId="1590431572">
    <w:abstractNumId w:val="17"/>
  </w:num>
  <w:num w:numId="46" w16cid:durableId="1956400086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BEB"/>
    <w:rsid w:val="00001BD9"/>
    <w:rsid w:val="00002148"/>
    <w:rsid w:val="00011667"/>
    <w:rsid w:val="00017B4C"/>
    <w:rsid w:val="000218A0"/>
    <w:rsid w:val="000252DA"/>
    <w:rsid w:val="00025BB1"/>
    <w:rsid w:val="000267ED"/>
    <w:rsid w:val="000302E0"/>
    <w:rsid w:val="000312CA"/>
    <w:rsid w:val="000335D6"/>
    <w:rsid w:val="000439A3"/>
    <w:rsid w:val="00061912"/>
    <w:rsid w:val="00064D53"/>
    <w:rsid w:val="000670DF"/>
    <w:rsid w:val="000711F5"/>
    <w:rsid w:val="000717E0"/>
    <w:rsid w:val="00073ADC"/>
    <w:rsid w:val="00075B4F"/>
    <w:rsid w:val="0008644A"/>
    <w:rsid w:val="000959E6"/>
    <w:rsid w:val="00096B93"/>
    <w:rsid w:val="000A0BD1"/>
    <w:rsid w:val="000A3078"/>
    <w:rsid w:val="000A69A7"/>
    <w:rsid w:val="000B0E0C"/>
    <w:rsid w:val="000C3CC7"/>
    <w:rsid w:val="000C4D84"/>
    <w:rsid w:val="000D0A31"/>
    <w:rsid w:val="000D34EF"/>
    <w:rsid w:val="000D7FDC"/>
    <w:rsid w:val="000E0712"/>
    <w:rsid w:val="000E5242"/>
    <w:rsid w:val="000E583A"/>
    <w:rsid w:val="00105CDF"/>
    <w:rsid w:val="00106ECE"/>
    <w:rsid w:val="001071E2"/>
    <w:rsid w:val="00113663"/>
    <w:rsid w:val="001260C6"/>
    <w:rsid w:val="00131698"/>
    <w:rsid w:val="00132E80"/>
    <w:rsid w:val="00142626"/>
    <w:rsid w:val="00143C94"/>
    <w:rsid w:val="00146177"/>
    <w:rsid w:val="001469C5"/>
    <w:rsid w:val="001556FC"/>
    <w:rsid w:val="001638C8"/>
    <w:rsid w:val="001700F0"/>
    <w:rsid w:val="00180106"/>
    <w:rsid w:val="001814CA"/>
    <w:rsid w:val="00181F53"/>
    <w:rsid w:val="00183B9E"/>
    <w:rsid w:val="0018621B"/>
    <w:rsid w:val="0019434F"/>
    <w:rsid w:val="00197EF9"/>
    <w:rsid w:val="001A035F"/>
    <w:rsid w:val="001A1BC1"/>
    <w:rsid w:val="001A7731"/>
    <w:rsid w:val="001B32E4"/>
    <w:rsid w:val="001C12B1"/>
    <w:rsid w:val="001C1D30"/>
    <w:rsid w:val="001C2447"/>
    <w:rsid w:val="001C2A70"/>
    <w:rsid w:val="001C4D9F"/>
    <w:rsid w:val="001D1B53"/>
    <w:rsid w:val="001D74D7"/>
    <w:rsid w:val="001E0412"/>
    <w:rsid w:val="001E3229"/>
    <w:rsid w:val="001E38E7"/>
    <w:rsid w:val="001F02E7"/>
    <w:rsid w:val="001F59FA"/>
    <w:rsid w:val="001F5F8A"/>
    <w:rsid w:val="00203368"/>
    <w:rsid w:val="0020508E"/>
    <w:rsid w:val="00217115"/>
    <w:rsid w:val="0021797D"/>
    <w:rsid w:val="00221A08"/>
    <w:rsid w:val="002228FB"/>
    <w:rsid w:val="0023003D"/>
    <w:rsid w:val="002316A5"/>
    <w:rsid w:val="00233EDB"/>
    <w:rsid w:val="00235918"/>
    <w:rsid w:val="00240832"/>
    <w:rsid w:val="0024675D"/>
    <w:rsid w:val="00256704"/>
    <w:rsid w:val="00257F6B"/>
    <w:rsid w:val="00272861"/>
    <w:rsid w:val="0027446A"/>
    <w:rsid w:val="00280CCF"/>
    <w:rsid w:val="002812E3"/>
    <w:rsid w:val="002861F1"/>
    <w:rsid w:val="00287CDD"/>
    <w:rsid w:val="0029275C"/>
    <w:rsid w:val="002961EC"/>
    <w:rsid w:val="002A51DD"/>
    <w:rsid w:val="002A5A83"/>
    <w:rsid w:val="002A60FA"/>
    <w:rsid w:val="002C348C"/>
    <w:rsid w:val="002C521E"/>
    <w:rsid w:val="002C7B8E"/>
    <w:rsid w:val="002D1155"/>
    <w:rsid w:val="002D284C"/>
    <w:rsid w:val="002E0A6A"/>
    <w:rsid w:val="002E230D"/>
    <w:rsid w:val="002E4145"/>
    <w:rsid w:val="002E640D"/>
    <w:rsid w:val="002F249F"/>
    <w:rsid w:val="002F69CF"/>
    <w:rsid w:val="00337D05"/>
    <w:rsid w:val="003448BC"/>
    <w:rsid w:val="00351472"/>
    <w:rsid w:val="00353186"/>
    <w:rsid w:val="00357483"/>
    <w:rsid w:val="003723C8"/>
    <w:rsid w:val="003822C6"/>
    <w:rsid w:val="00385D33"/>
    <w:rsid w:val="00396273"/>
    <w:rsid w:val="003A5ECF"/>
    <w:rsid w:val="003A76BC"/>
    <w:rsid w:val="003B4211"/>
    <w:rsid w:val="003C07E2"/>
    <w:rsid w:val="003C4E38"/>
    <w:rsid w:val="003C6B34"/>
    <w:rsid w:val="003D4FC0"/>
    <w:rsid w:val="003D5124"/>
    <w:rsid w:val="003E1251"/>
    <w:rsid w:val="003E14F3"/>
    <w:rsid w:val="003E3B58"/>
    <w:rsid w:val="003E5A8A"/>
    <w:rsid w:val="004029AD"/>
    <w:rsid w:val="00406B9B"/>
    <w:rsid w:val="00410562"/>
    <w:rsid w:val="00414BB6"/>
    <w:rsid w:val="00417DE4"/>
    <w:rsid w:val="004227FD"/>
    <w:rsid w:val="004250B1"/>
    <w:rsid w:val="004276B4"/>
    <w:rsid w:val="00452400"/>
    <w:rsid w:val="00452C88"/>
    <w:rsid w:val="00455D1F"/>
    <w:rsid w:val="004566A1"/>
    <w:rsid w:val="00461045"/>
    <w:rsid w:val="00465E83"/>
    <w:rsid w:val="004802F9"/>
    <w:rsid w:val="00480AB1"/>
    <w:rsid w:val="00482987"/>
    <w:rsid w:val="004873F7"/>
    <w:rsid w:val="004913DA"/>
    <w:rsid w:val="004952F8"/>
    <w:rsid w:val="004B0BE2"/>
    <w:rsid w:val="004B1136"/>
    <w:rsid w:val="004B4C52"/>
    <w:rsid w:val="004C14CA"/>
    <w:rsid w:val="004C5B1C"/>
    <w:rsid w:val="004D530D"/>
    <w:rsid w:val="004D5450"/>
    <w:rsid w:val="004E1F97"/>
    <w:rsid w:val="004E3F05"/>
    <w:rsid w:val="004F12BA"/>
    <w:rsid w:val="005024C0"/>
    <w:rsid w:val="00504253"/>
    <w:rsid w:val="0051701D"/>
    <w:rsid w:val="005258A6"/>
    <w:rsid w:val="005357E4"/>
    <w:rsid w:val="00540935"/>
    <w:rsid w:val="00545C86"/>
    <w:rsid w:val="00552193"/>
    <w:rsid w:val="00565621"/>
    <w:rsid w:val="00566DEE"/>
    <w:rsid w:val="00572CFD"/>
    <w:rsid w:val="005744B7"/>
    <w:rsid w:val="00577485"/>
    <w:rsid w:val="00580F51"/>
    <w:rsid w:val="005849D4"/>
    <w:rsid w:val="00584C09"/>
    <w:rsid w:val="00587FAA"/>
    <w:rsid w:val="00591447"/>
    <w:rsid w:val="005958F6"/>
    <w:rsid w:val="005965E8"/>
    <w:rsid w:val="00596974"/>
    <w:rsid w:val="005B19E2"/>
    <w:rsid w:val="005B3662"/>
    <w:rsid w:val="005B56BF"/>
    <w:rsid w:val="005C01DF"/>
    <w:rsid w:val="005C0696"/>
    <w:rsid w:val="005E457D"/>
    <w:rsid w:val="005E754B"/>
    <w:rsid w:val="005F1B8F"/>
    <w:rsid w:val="005F2606"/>
    <w:rsid w:val="0060533E"/>
    <w:rsid w:val="0061784D"/>
    <w:rsid w:val="00631A36"/>
    <w:rsid w:val="0063427C"/>
    <w:rsid w:val="00636309"/>
    <w:rsid w:val="006373B9"/>
    <w:rsid w:val="00640FD0"/>
    <w:rsid w:val="006436B1"/>
    <w:rsid w:val="00647CF7"/>
    <w:rsid w:val="00665FBA"/>
    <w:rsid w:val="0067392D"/>
    <w:rsid w:val="006800A1"/>
    <w:rsid w:val="00681181"/>
    <w:rsid w:val="00681F92"/>
    <w:rsid w:val="00685390"/>
    <w:rsid w:val="00691FC9"/>
    <w:rsid w:val="0069225D"/>
    <w:rsid w:val="006A1FAA"/>
    <w:rsid w:val="006A2585"/>
    <w:rsid w:val="006B1958"/>
    <w:rsid w:val="006B4748"/>
    <w:rsid w:val="006C72BA"/>
    <w:rsid w:val="006D0699"/>
    <w:rsid w:val="006E0388"/>
    <w:rsid w:val="006E1C3C"/>
    <w:rsid w:val="00700AEA"/>
    <w:rsid w:val="00702BE3"/>
    <w:rsid w:val="007054FE"/>
    <w:rsid w:val="00711CC4"/>
    <w:rsid w:val="00711F6A"/>
    <w:rsid w:val="007126EA"/>
    <w:rsid w:val="007127A3"/>
    <w:rsid w:val="00723376"/>
    <w:rsid w:val="007264FF"/>
    <w:rsid w:val="00726584"/>
    <w:rsid w:val="007265AF"/>
    <w:rsid w:val="00727ED9"/>
    <w:rsid w:val="0074349A"/>
    <w:rsid w:val="00744ED6"/>
    <w:rsid w:val="00767F8A"/>
    <w:rsid w:val="00774790"/>
    <w:rsid w:val="00776245"/>
    <w:rsid w:val="00776D5F"/>
    <w:rsid w:val="007834B2"/>
    <w:rsid w:val="007847C0"/>
    <w:rsid w:val="00785F40"/>
    <w:rsid w:val="00790523"/>
    <w:rsid w:val="00797558"/>
    <w:rsid w:val="00797F73"/>
    <w:rsid w:val="007A59EF"/>
    <w:rsid w:val="007A6F91"/>
    <w:rsid w:val="007B6ACE"/>
    <w:rsid w:val="007B7DE6"/>
    <w:rsid w:val="007D17FA"/>
    <w:rsid w:val="007D29F8"/>
    <w:rsid w:val="007D2B30"/>
    <w:rsid w:val="007E1F7C"/>
    <w:rsid w:val="00805AC4"/>
    <w:rsid w:val="00807197"/>
    <w:rsid w:val="0081393B"/>
    <w:rsid w:val="008167FF"/>
    <w:rsid w:val="008278C8"/>
    <w:rsid w:val="0083159D"/>
    <w:rsid w:val="00840129"/>
    <w:rsid w:val="00844221"/>
    <w:rsid w:val="00846A0E"/>
    <w:rsid w:val="00851423"/>
    <w:rsid w:val="00855ADC"/>
    <w:rsid w:val="00861CE2"/>
    <w:rsid w:val="00866A0D"/>
    <w:rsid w:val="00866E52"/>
    <w:rsid w:val="00873FB7"/>
    <w:rsid w:val="008755CE"/>
    <w:rsid w:val="0087679B"/>
    <w:rsid w:val="00882453"/>
    <w:rsid w:val="0088284E"/>
    <w:rsid w:val="00884E8E"/>
    <w:rsid w:val="0089149B"/>
    <w:rsid w:val="008A1EEA"/>
    <w:rsid w:val="008B4308"/>
    <w:rsid w:val="008C18BA"/>
    <w:rsid w:val="008C4218"/>
    <w:rsid w:val="008C677F"/>
    <w:rsid w:val="008C6FE8"/>
    <w:rsid w:val="008D06AB"/>
    <w:rsid w:val="008D4075"/>
    <w:rsid w:val="008F35C2"/>
    <w:rsid w:val="008F4E41"/>
    <w:rsid w:val="008F66AC"/>
    <w:rsid w:val="009067AF"/>
    <w:rsid w:val="00913EEB"/>
    <w:rsid w:val="009159C3"/>
    <w:rsid w:val="0094349B"/>
    <w:rsid w:val="0096011D"/>
    <w:rsid w:val="00960E97"/>
    <w:rsid w:val="00961053"/>
    <w:rsid w:val="0097117A"/>
    <w:rsid w:val="009752E3"/>
    <w:rsid w:val="009812B2"/>
    <w:rsid w:val="00981755"/>
    <w:rsid w:val="009818B5"/>
    <w:rsid w:val="00982582"/>
    <w:rsid w:val="00997D7B"/>
    <w:rsid w:val="009A3353"/>
    <w:rsid w:val="009B4FD1"/>
    <w:rsid w:val="009B6A72"/>
    <w:rsid w:val="009D5053"/>
    <w:rsid w:val="009D61C5"/>
    <w:rsid w:val="009E3035"/>
    <w:rsid w:val="009E420B"/>
    <w:rsid w:val="009E6D6C"/>
    <w:rsid w:val="009F2206"/>
    <w:rsid w:val="009F6D4F"/>
    <w:rsid w:val="009F7A66"/>
    <w:rsid w:val="00A06E48"/>
    <w:rsid w:val="00A07235"/>
    <w:rsid w:val="00A07D18"/>
    <w:rsid w:val="00A120E1"/>
    <w:rsid w:val="00A217AE"/>
    <w:rsid w:val="00A22C66"/>
    <w:rsid w:val="00A25152"/>
    <w:rsid w:val="00A26030"/>
    <w:rsid w:val="00A34F03"/>
    <w:rsid w:val="00A449CF"/>
    <w:rsid w:val="00A464D8"/>
    <w:rsid w:val="00A47966"/>
    <w:rsid w:val="00A564D9"/>
    <w:rsid w:val="00A57A8E"/>
    <w:rsid w:val="00A67296"/>
    <w:rsid w:val="00A6731A"/>
    <w:rsid w:val="00A864AD"/>
    <w:rsid w:val="00A90EAA"/>
    <w:rsid w:val="00A92942"/>
    <w:rsid w:val="00A92CD7"/>
    <w:rsid w:val="00A93CE6"/>
    <w:rsid w:val="00A95E0A"/>
    <w:rsid w:val="00AA0C54"/>
    <w:rsid w:val="00AA35DD"/>
    <w:rsid w:val="00AA60A0"/>
    <w:rsid w:val="00AA631F"/>
    <w:rsid w:val="00AB3227"/>
    <w:rsid w:val="00AC2A5F"/>
    <w:rsid w:val="00AC2EEF"/>
    <w:rsid w:val="00AC342A"/>
    <w:rsid w:val="00AD4E53"/>
    <w:rsid w:val="00AE0162"/>
    <w:rsid w:val="00AF3A37"/>
    <w:rsid w:val="00AF7676"/>
    <w:rsid w:val="00B04D3F"/>
    <w:rsid w:val="00B06D78"/>
    <w:rsid w:val="00B0718A"/>
    <w:rsid w:val="00B071B5"/>
    <w:rsid w:val="00B14A20"/>
    <w:rsid w:val="00B1518F"/>
    <w:rsid w:val="00B16E5E"/>
    <w:rsid w:val="00B27F5A"/>
    <w:rsid w:val="00B35A55"/>
    <w:rsid w:val="00B37409"/>
    <w:rsid w:val="00B3761F"/>
    <w:rsid w:val="00B3789F"/>
    <w:rsid w:val="00B40334"/>
    <w:rsid w:val="00B51878"/>
    <w:rsid w:val="00B54DF8"/>
    <w:rsid w:val="00B5601F"/>
    <w:rsid w:val="00B67636"/>
    <w:rsid w:val="00B70696"/>
    <w:rsid w:val="00B76942"/>
    <w:rsid w:val="00B94D11"/>
    <w:rsid w:val="00B951F9"/>
    <w:rsid w:val="00BA0DFD"/>
    <w:rsid w:val="00BA195D"/>
    <w:rsid w:val="00BA2E56"/>
    <w:rsid w:val="00BA7224"/>
    <w:rsid w:val="00BB41AD"/>
    <w:rsid w:val="00BC0D36"/>
    <w:rsid w:val="00BC3C4D"/>
    <w:rsid w:val="00BC65D3"/>
    <w:rsid w:val="00BD6AE9"/>
    <w:rsid w:val="00BE4967"/>
    <w:rsid w:val="00BF71EB"/>
    <w:rsid w:val="00C03719"/>
    <w:rsid w:val="00C1320B"/>
    <w:rsid w:val="00C1413E"/>
    <w:rsid w:val="00C15666"/>
    <w:rsid w:val="00C17BEB"/>
    <w:rsid w:val="00C266DC"/>
    <w:rsid w:val="00C274F7"/>
    <w:rsid w:val="00C27F56"/>
    <w:rsid w:val="00C43139"/>
    <w:rsid w:val="00C43A70"/>
    <w:rsid w:val="00C43E8B"/>
    <w:rsid w:val="00C44DDF"/>
    <w:rsid w:val="00C47F60"/>
    <w:rsid w:val="00C62893"/>
    <w:rsid w:val="00C6349C"/>
    <w:rsid w:val="00C63B2F"/>
    <w:rsid w:val="00C674C4"/>
    <w:rsid w:val="00C7058F"/>
    <w:rsid w:val="00C740B8"/>
    <w:rsid w:val="00C87507"/>
    <w:rsid w:val="00C92705"/>
    <w:rsid w:val="00CA1D2B"/>
    <w:rsid w:val="00CA32B3"/>
    <w:rsid w:val="00CA34E5"/>
    <w:rsid w:val="00CA36DC"/>
    <w:rsid w:val="00CA5241"/>
    <w:rsid w:val="00CA5B9C"/>
    <w:rsid w:val="00CC5796"/>
    <w:rsid w:val="00CD1F17"/>
    <w:rsid w:val="00CD5222"/>
    <w:rsid w:val="00CD6483"/>
    <w:rsid w:val="00CD6771"/>
    <w:rsid w:val="00CF0995"/>
    <w:rsid w:val="00CF6212"/>
    <w:rsid w:val="00D0107D"/>
    <w:rsid w:val="00D01A6D"/>
    <w:rsid w:val="00D05FFA"/>
    <w:rsid w:val="00D3011C"/>
    <w:rsid w:val="00D341A2"/>
    <w:rsid w:val="00D415D7"/>
    <w:rsid w:val="00D45D48"/>
    <w:rsid w:val="00D50D1C"/>
    <w:rsid w:val="00D64FF4"/>
    <w:rsid w:val="00D65C8C"/>
    <w:rsid w:val="00D66FC8"/>
    <w:rsid w:val="00D804F6"/>
    <w:rsid w:val="00D92CD3"/>
    <w:rsid w:val="00D9533C"/>
    <w:rsid w:val="00DA2CA2"/>
    <w:rsid w:val="00DA4AEE"/>
    <w:rsid w:val="00DB1B7F"/>
    <w:rsid w:val="00DB1E77"/>
    <w:rsid w:val="00DB4EF7"/>
    <w:rsid w:val="00DC4FDF"/>
    <w:rsid w:val="00DC502D"/>
    <w:rsid w:val="00DD120A"/>
    <w:rsid w:val="00DD1595"/>
    <w:rsid w:val="00DD7AD6"/>
    <w:rsid w:val="00DE12E5"/>
    <w:rsid w:val="00DE1B01"/>
    <w:rsid w:val="00DE414B"/>
    <w:rsid w:val="00DE5157"/>
    <w:rsid w:val="00DE6B7A"/>
    <w:rsid w:val="00DF2116"/>
    <w:rsid w:val="00DF2904"/>
    <w:rsid w:val="00DF6324"/>
    <w:rsid w:val="00DF70B6"/>
    <w:rsid w:val="00E000C6"/>
    <w:rsid w:val="00E01497"/>
    <w:rsid w:val="00E07E31"/>
    <w:rsid w:val="00E07FC7"/>
    <w:rsid w:val="00E14D44"/>
    <w:rsid w:val="00E16E2F"/>
    <w:rsid w:val="00E25B4C"/>
    <w:rsid w:val="00E3000F"/>
    <w:rsid w:val="00E30FD1"/>
    <w:rsid w:val="00E378F7"/>
    <w:rsid w:val="00E379D2"/>
    <w:rsid w:val="00E46435"/>
    <w:rsid w:val="00E52F47"/>
    <w:rsid w:val="00E71CFC"/>
    <w:rsid w:val="00E71D85"/>
    <w:rsid w:val="00E7447A"/>
    <w:rsid w:val="00E842A4"/>
    <w:rsid w:val="00E85088"/>
    <w:rsid w:val="00E85ECA"/>
    <w:rsid w:val="00E87F71"/>
    <w:rsid w:val="00E93543"/>
    <w:rsid w:val="00EA147A"/>
    <w:rsid w:val="00EA38A4"/>
    <w:rsid w:val="00EB0A33"/>
    <w:rsid w:val="00EB0B14"/>
    <w:rsid w:val="00EC5907"/>
    <w:rsid w:val="00ED21C7"/>
    <w:rsid w:val="00ED525E"/>
    <w:rsid w:val="00EE0A7B"/>
    <w:rsid w:val="00EE630A"/>
    <w:rsid w:val="00EE6670"/>
    <w:rsid w:val="00EF0C93"/>
    <w:rsid w:val="00EF6DDE"/>
    <w:rsid w:val="00F120E7"/>
    <w:rsid w:val="00F12B5E"/>
    <w:rsid w:val="00F14B10"/>
    <w:rsid w:val="00F20CE7"/>
    <w:rsid w:val="00F23066"/>
    <w:rsid w:val="00F25541"/>
    <w:rsid w:val="00F27B44"/>
    <w:rsid w:val="00F30E41"/>
    <w:rsid w:val="00F424C7"/>
    <w:rsid w:val="00F46E9B"/>
    <w:rsid w:val="00F56156"/>
    <w:rsid w:val="00F56806"/>
    <w:rsid w:val="00F5729D"/>
    <w:rsid w:val="00F57E7C"/>
    <w:rsid w:val="00F62C29"/>
    <w:rsid w:val="00F638EE"/>
    <w:rsid w:val="00F65768"/>
    <w:rsid w:val="00F7014B"/>
    <w:rsid w:val="00F731E2"/>
    <w:rsid w:val="00F74829"/>
    <w:rsid w:val="00F76424"/>
    <w:rsid w:val="00F81EE3"/>
    <w:rsid w:val="00F95B92"/>
    <w:rsid w:val="00FA1E4C"/>
    <w:rsid w:val="00FA3608"/>
    <w:rsid w:val="00FA40DF"/>
    <w:rsid w:val="00FA50E8"/>
    <w:rsid w:val="00FA60B3"/>
    <w:rsid w:val="00FB01A5"/>
    <w:rsid w:val="00FB09DC"/>
    <w:rsid w:val="00FB24FB"/>
    <w:rsid w:val="00FB5842"/>
    <w:rsid w:val="00FB7C37"/>
    <w:rsid w:val="00FC2967"/>
    <w:rsid w:val="00FD1589"/>
    <w:rsid w:val="00FD1B47"/>
    <w:rsid w:val="00FD7B46"/>
    <w:rsid w:val="00FE43A2"/>
    <w:rsid w:val="00FF27C4"/>
    <w:rsid w:val="00FF3141"/>
    <w:rsid w:val="00FF71C9"/>
    <w:rsid w:val="0AB3B31A"/>
    <w:rsid w:val="1818EBE6"/>
    <w:rsid w:val="65CCB2F5"/>
    <w:rsid w:val="67CE9A48"/>
    <w:rsid w:val="69A1E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BEA8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rsid w:val="00D01A6D"/>
    <w:pPr>
      <w:numPr>
        <w:numId w:val="10"/>
      </w:numPr>
      <w:spacing w:after="120"/>
      <w:ind w:right="-51"/>
      <w:jc w:val="both"/>
      <w:outlineLvl w:val="0"/>
    </w:pPr>
    <w:rPr>
      <w:rFonts w:ascii="Tahoma" w:hAnsi="Tahoma" w:cs="Tahoma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E14F3"/>
    <w:pPr>
      <w:keepNext/>
      <w:tabs>
        <w:tab w:val="left" w:pos="567"/>
      </w:tabs>
      <w:spacing w:after="60"/>
      <w:ind w:left="567" w:hanging="567"/>
      <w:outlineLvl w:val="1"/>
    </w:pPr>
    <w:rPr>
      <w:rFonts w:ascii="Tahoma" w:hAnsi="Tahoma" w:cs="Tahoma"/>
      <w:b/>
      <w:bCs/>
      <w:i/>
      <w:iCs/>
      <w:sz w:val="24"/>
      <w:szCs w:val="24"/>
    </w:rPr>
  </w:style>
  <w:style w:type="paragraph" w:styleId="Heading7">
    <w:name w:val="heading 7"/>
    <w:basedOn w:val="Normal"/>
    <w:next w:val="Normal"/>
    <w:qFormat/>
    <w:rsid w:val="002E230D"/>
    <w:pPr>
      <w:keepNext/>
      <w:jc w:val="center"/>
      <w:outlineLvl w:val="6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3969"/>
        <w:tab w:val="left" w:pos="6237"/>
      </w:tabs>
      <w:ind w:left="567" w:right="-1043"/>
    </w:pPr>
    <w:rPr>
      <w:sz w:val="24"/>
    </w:rPr>
  </w:style>
  <w:style w:type="paragraph" w:styleId="BodyText">
    <w:name w:val="Body Text"/>
    <w:basedOn w:val="Normal"/>
    <w:pPr>
      <w:ind w:right="-1044"/>
    </w:pPr>
    <w:rPr>
      <w:b/>
      <w:sz w:val="24"/>
      <w:lang w:eastAsia="en-US"/>
    </w:rPr>
  </w:style>
  <w:style w:type="paragraph" w:styleId="Header">
    <w:name w:val="header"/>
    <w:basedOn w:val="Normal"/>
    <w:rsid w:val="006B474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63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64D9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uiPriority w:val="99"/>
    <w:rsid w:val="00D66FC8"/>
  </w:style>
  <w:style w:type="paragraph" w:styleId="PlainText">
    <w:name w:val="Plain Text"/>
    <w:basedOn w:val="Normal"/>
    <w:link w:val="PlainTextChar"/>
    <w:uiPriority w:val="99"/>
    <w:unhideWhenUsed/>
    <w:rsid w:val="00D64FF4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64FF4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40935"/>
    <w:pPr>
      <w:ind w:left="720"/>
    </w:pPr>
  </w:style>
  <w:style w:type="paragraph" w:styleId="NoSpacing">
    <w:name w:val="No Spacing"/>
    <w:uiPriority w:val="1"/>
    <w:qFormat/>
    <w:rsid w:val="000A0BD1"/>
    <w:rPr>
      <w:rFonts w:ascii="Calibri" w:eastAsia="Calibri" w:hAnsi="Calibri"/>
      <w:sz w:val="22"/>
      <w:szCs w:val="22"/>
      <w:lang w:val="en-GB" w:eastAsia="en-US"/>
    </w:rPr>
  </w:style>
  <w:style w:type="paragraph" w:customStyle="1" w:styleId="Default">
    <w:name w:val="Default"/>
    <w:rsid w:val="000A0BD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0A0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0BD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D01A6D"/>
    <w:pPr>
      <w:spacing w:after="120"/>
      <w:ind w:right="-51"/>
      <w:jc w:val="both"/>
      <w:outlineLvl w:val="0"/>
    </w:pPr>
    <w:rPr>
      <w:rFonts w:ascii="Tahoma" w:hAnsi="Tahoma" w:cs="Tahoma"/>
      <w:b/>
      <w:sz w:val="32"/>
      <w:szCs w:val="32"/>
    </w:rPr>
  </w:style>
  <w:style w:type="character" w:customStyle="1" w:styleId="TitleChar">
    <w:name w:val="Title Char"/>
    <w:link w:val="Title"/>
    <w:rsid w:val="00D01A6D"/>
    <w:rPr>
      <w:rFonts w:ascii="Tahoma" w:hAnsi="Tahoma" w:cs="Tahoma"/>
      <w:b/>
      <w:sz w:val="32"/>
      <w:szCs w:val="32"/>
    </w:rPr>
  </w:style>
  <w:style w:type="character" w:styleId="BookTitle">
    <w:name w:val="Book Title"/>
    <w:uiPriority w:val="33"/>
    <w:qFormat/>
    <w:rsid w:val="00DD1595"/>
    <w:rPr>
      <w:b/>
      <w:bCs/>
      <w:i/>
      <w:iCs/>
      <w:spacing w:val="5"/>
    </w:rPr>
  </w:style>
  <w:style w:type="character" w:customStyle="1" w:styleId="Heading2Char">
    <w:name w:val="Heading 2 Char"/>
    <w:link w:val="Heading2"/>
    <w:rsid w:val="003E14F3"/>
    <w:rPr>
      <w:rFonts w:ascii="Tahoma" w:eastAsia="Times New Roman" w:hAnsi="Tahoma" w:cs="Tahoma"/>
      <w:b/>
      <w:bCs/>
      <w:i/>
      <w:iCs/>
      <w:sz w:val="24"/>
      <w:szCs w:val="24"/>
    </w:rPr>
  </w:style>
  <w:style w:type="character" w:styleId="Hyperlink">
    <w:name w:val="Hyperlink"/>
    <w:rsid w:val="0069225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9225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trong">
    <w:name w:val="Strong"/>
    <w:uiPriority w:val="22"/>
    <w:qFormat/>
    <w:rsid w:val="0069225D"/>
    <w:rPr>
      <w:b/>
      <w:bCs/>
    </w:rPr>
  </w:style>
  <w:style w:type="character" w:styleId="FollowedHyperlink">
    <w:name w:val="FollowedHyperlink"/>
    <w:rsid w:val="0069225D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844221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647CF7"/>
    <w:rPr>
      <w:rFonts w:ascii="Tahoma" w:hAnsi="Tahoma"/>
    </w:rPr>
  </w:style>
  <w:style w:type="character" w:customStyle="1" w:styleId="FootnoteTextChar">
    <w:name w:val="Footnote Text Char"/>
    <w:basedOn w:val="DefaultParagraphFont"/>
    <w:link w:val="FootnoteText"/>
    <w:rsid w:val="00647CF7"/>
    <w:rPr>
      <w:rFonts w:ascii="Tahoma" w:hAnsi="Tahoma"/>
      <w:lang w:val="en-GB" w:eastAsia="en-GB"/>
    </w:rPr>
  </w:style>
  <w:style w:type="character" w:styleId="FootnoteReference">
    <w:name w:val="footnote reference"/>
    <w:basedOn w:val="DefaultParagraphFont"/>
    <w:rsid w:val="00647CF7"/>
    <w:rPr>
      <w:vertAlign w:val="superscript"/>
    </w:rPr>
  </w:style>
  <w:style w:type="paragraph" w:styleId="Revision">
    <w:name w:val="Revision"/>
    <w:hidden/>
    <w:uiPriority w:val="99"/>
    <w:semiHidden/>
    <w:rsid w:val="008278C8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1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6c904-791d-4214-a70b-a08e8c9c91d7">
      <Terms xmlns="http://schemas.microsoft.com/office/infopath/2007/PartnerControls"/>
    </lcf76f155ced4ddcb4097134ff3c332f>
    <TaxCatchAll xmlns="86e22755-50a3-4eb7-8b3f-df7a3f1bf1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48B45BC461C4DA9204CB2F350F7FC" ma:contentTypeVersion="16" ma:contentTypeDescription="Create a new document." ma:contentTypeScope="" ma:versionID="eeb93693c2a6f23259d51eb5d2247341">
  <xsd:schema xmlns:xsd="http://www.w3.org/2001/XMLSchema" xmlns:xs="http://www.w3.org/2001/XMLSchema" xmlns:p="http://schemas.microsoft.com/office/2006/metadata/properties" xmlns:ns2="7226c904-791d-4214-a70b-a08e8c9c91d7" xmlns:ns3="86e22755-50a3-4eb7-8b3f-df7a3f1bf11d" targetNamespace="http://schemas.microsoft.com/office/2006/metadata/properties" ma:root="true" ma:fieldsID="07d7a91c3e5bf8664c9df9c761867f2d" ns2:_="" ns3:_="">
    <xsd:import namespace="7226c904-791d-4214-a70b-a08e8c9c91d7"/>
    <xsd:import namespace="86e22755-50a3-4eb7-8b3f-df7a3f1bf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6c904-791d-4214-a70b-a08e8c9c9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51cd1a-81c0-4f7e-8bca-7c9d41dcf3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2755-50a3-4eb7-8b3f-df7a3f1bf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eb12a1-1278-4387-a222-44245053d967}" ma:internalName="TaxCatchAll" ma:showField="CatchAllData" ma:web="86e22755-50a3-4eb7-8b3f-df7a3f1bf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D6651-4B21-4F55-AA5A-8D1214117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9C8C9-78D9-4155-B033-CD8CB9C35F56}">
  <ds:schemaRefs>
    <ds:schemaRef ds:uri="http://schemas.microsoft.com/office/2006/metadata/properties"/>
    <ds:schemaRef ds:uri="http://schemas.microsoft.com/office/infopath/2007/PartnerControls"/>
    <ds:schemaRef ds:uri="7226c904-791d-4214-a70b-a08e8c9c91d7"/>
    <ds:schemaRef ds:uri="86e22755-50a3-4eb7-8b3f-df7a3f1bf11d"/>
  </ds:schemaRefs>
</ds:datastoreItem>
</file>

<file path=customXml/itemProps3.xml><?xml version="1.0" encoding="utf-8"?>
<ds:datastoreItem xmlns:ds="http://schemas.openxmlformats.org/officeDocument/2006/customXml" ds:itemID="{DD94CC1C-CC04-4D2C-965F-5B487396D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6c904-791d-4214-a70b-a08e8c9c91d7"/>
    <ds:schemaRef ds:uri="86e22755-50a3-4eb7-8b3f-df7a3f1bf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709</Words>
  <Characters>4042</Characters>
  <Application>Microsoft Office Word</Application>
  <DocSecurity>0</DocSecurity>
  <Lines>33</Lines>
  <Paragraphs>9</Paragraphs>
  <ScaleCrop>false</ScaleCrop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2020-06-25T09:43:00Z</dcterms:created>
  <dcterms:modified xsi:type="dcterms:W3CDTF">2025-03-10T11:45:00Z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0x0101001A748B45BC461C4DA9204CB2F350F7FC</vt:lpwstr>
  </property>
</Properties>
</file>